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輔仁大學外語學院「自主學習-數據分析技能與電商經營」學分課程開課計畫書修正案對照表</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tbl>
      <w:tblPr>
        <w:tblStyle w:val="Table1"/>
        <w:tblW w:w="86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0"/>
        <w:gridCol w:w="2640"/>
        <w:gridCol w:w="2250"/>
        <w:gridCol w:w="2250"/>
        <w:tblGridChange w:id="0">
          <w:tblGrid>
            <w:gridCol w:w="1500"/>
            <w:gridCol w:w="2640"/>
            <w:gridCol w:w="2250"/>
            <w:gridCol w:w="2250"/>
          </w:tblGrid>
        </w:tblGridChange>
      </w:tblGrid>
      <w:tr>
        <w:trPr>
          <w:cantSplit w:val="0"/>
          <w:tblHeader w:val="0"/>
        </w:trPr>
        <w:tc>
          <w:tcPr/>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Gungsuh" w:cs="Gungsuh" w:eastAsia="Gungsuh" w:hAnsi="Gungsuh"/>
                <w:rtl w:val="0"/>
              </w:rPr>
              <w:t xml:space="preserve">修正後內容</w:t>
            </w:r>
            <w:r w:rsidDel="00000000" w:rsidR="00000000" w:rsidRPr="00000000">
              <w:rPr>
                <w:rtl w:val="0"/>
              </w:rPr>
            </w:r>
          </w:p>
        </w:tc>
        <w:tc>
          <w:tcPr/>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Gungsuh" w:cs="Gungsuh" w:eastAsia="Gungsuh" w:hAnsi="Gungsuh"/>
                <w:rtl w:val="0"/>
              </w:rPr>
              <w:t xml:space="preserve">原內容</w:t>
            </w:r>
            <w:r w:rsidDel="00000000" w:rsidR="00000000" w:rsidRPr="00000000">
              <w:rPr>
                <w:rtl w:val="0"/>
              </w:rPr>
            </w:r>
          </w:p>
        </w:tc>
        <w:tc>
          <w:tcPr/>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Gungsuh" w:cs="Gungsuh" w:eastAsia="Gungsuh" w:hAnsi="Gungsuh"/>
                <w:rtl w:val="0"/>
              </w:rPr>
              <w:t xml:space="preserve">說明</w:t>
            </w:r>
            <w:r w:rsidDel="00000000" w:rsidR="00000000" w:rsidRPr="00000000">
              <w:rPr>
                <w:rtl w:val="0"/>
              </w:rPr>
            </w:r>
          </w:p>
        </w:tc>
      </w:tr>
      <w:tr>
        <w:trPr>
          <w:cantSplit w:val="0"/>
          <w:trHeight w:val="240" w:hRule="atLeast"/>
          <w:tblHeader w:val="0"/>
        </w:trPr>
        <w:tc>
          <w:tcPr>
            <w:vMerge w:val="restart"/>
          </w:tcPr>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Gungsuh" w:cs="Gungsuh" w:eastAsia="Gungsuh" w:hAnsi="Gungsuh"/>
                <w:rtl w:val="0"/>
              </w:rPr>
              <w:t xml:space="preserve">自主學習活動摘要</w:t>
            </w:r>
            <w:r w:rsidDel="00000000" w:rsidR="00000000" w:rsidRPr="00000000">
              <w:rPr>
                <w:rtl w:val="0"/>
              </w:rPr>
            </w:r>
          </w:p>
        </w:tc>
        <w:tc>
          <w:tcPr/>
          <w:p w:rsidR="00000000" w:rsidDel="00000000" w:rsidP="00000000" w:rsidRDefault="00000000" w:rsidRPr="00000000" w14:paraId="00000008">
            <w:pPr>
              <w:numPr>
                <w:ilvl w:val="0"/>
                <w:numId w:val="6"/>
              </w:numPr>
              <w:ind w:left="360" w:hanging="360"/>
              <w:jc w:val="both"/>
              <w:rPr>
                <w:rFonts w:ascii="Times New Roman" w:cs="Times New Roman" w:eastAsia="Times New Roman" w:hAnsi="Times New Roman"/>
              </w:rPr>
            </w:pPr>
            <w:r w:rsidDel="00000000" w:rsidR="00000000" w:rsidRPr="00000000">
              <w:rPr>
                <w:rFonts w:ascii="Gungsuh" w:cs="Gungsuh" w:eastAsia="Gungsuh" w:hAnsi="Gungsuh"/>
                <w:b w:val="1"/>
                <w:rtl w:val="0"/>
              </w:rPr>
              <w:t xml:space="preserve">學習時間</w:t>
            </w:r>
            <w:r w:rsidDel="00000000" w:rsidR="00000000" w:rsidRPr="00000000">
              <w:rPr>
                <w:rFonts w:ascii="Gungsuh" w:cs="Gungsuh" w:eastAsia="Gungsuh" w:hAnsi="Gungsuh"/>
                <w:rtl w:val="0"/>
              </w:rPr>
              <w:t xml:space="preserve">：共需約50小時，外加期末統整書面報告。共約56小時。</w:t>
            </w:r>
            <w:r w:rsidDel="00000000" w:rsidR="00000000" w:rsidRPr="00000000">
              <w:rPr>
                <w:rtl w:val="0"/>
              </w:rPr>
            </w:r>
          </w:p>
        </w:tc>
        <w:tc>
          <w:tcPr/>
          <w:p w:rsidR="00000000" w:rsidDel="00000000" w:rsidP="00000000" w:rsidRDefault="00000000" w:rsidRPr="00000000" w14:paraId="00000009">
            <w:pPr>
              <w:numPr>
                <w:ilvl w:val="0"/>
                <w:numId w:val="3"/>
              </w:numPr>
              <w:ind w:left="360" w:hanging="360"/>
              <w:jc w:val="both"/>
              <w:rPr>
                <w:rFonts w:ascii="Times New Roman" w:cs="Times New Roman" w:eastAsia="Times New Roman" w:hAnsi="Times New Roman"/>
              </w:rPr>
            </w:pPr>
            <w:r w:rsidDel="00000000" w:rsidR="00000000" w:rsidRPr="00000000">
              <w:rPr>
                <w:rFonts w:ascii="Gungsuh" w:cs="Gungsuh" w:eastAsia="Gungsuh" w:hAnsi="Gungsuh"/>
                <w:b w:val="1"/>
                <w:rtl w:val="0"/>
              </w:rPr>
              <w:t xml:space="preserve">學習時間</w:t>
            </w:r>
            <w:r w:rsidDel="00000000" w:rsidR="00000000" w:rsidRPr="00000000">
              <w:rPr>
                <w:rFonts w:ascii="Gungsuh" w:cs="Gungsuh" w:eastAsia="Gungsuh" w:hAnsi="Gungsuh"/>
                <w:rtl w:val="0"/>
              </w:rPr>
              <w:t xml:space="preserve">：共需約50小時，外加期初規劃、期中考試與期末統整書面報告。共約56小時。</w:t>
            </w:r>
            <w:r w:rsidDel="00000000" w:rsidR="00000000" w:rsidRPr="00000000">
              <w:rPr>
                <w:rtl w:val="0"/>
              </w:rPr>
            </w:r>
          </w:p>
        </w:tc>
        <w:tc>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Gungsuh" w:cs="Gungsuh" w:eastAsia="Gungsuh" w:hAnsi="Gungsuh"/>
                <w:rtl w:val="0"/>
              </w:rPr>
              <w:t xml:space="preserve">刪除期初規劃、期中考試部分</w:t>
            </w: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Gungsuh" w:cs="Gungsuh" w:eastAsia="Gungsuh" w:hAnsi="Gungsuh"/>
                <w:rtl w:val="0"/>
              </w:rPr>
              <w:t xml:space="preserve">學習</w:t>
            </w:r>
            <w:r w:rsidDel="00000000" w:rsidR="00000000" w:rsidRPr="00000000">
              <w:rPr>
                <w:rFonts w:ascii="Gungsuh" w:cs="Gungsuh" w:eastAsia="Gungsuh" w:hAnsi="Gungsuh"/>
                <w:color w:val="ff0000"/>
                <w:rtl w:val="0"/>
              </w:rPr>
              <w:t xml:space="preserve">反思報告</w:t>
            </w:r>
            <w:r w:rsidDel="00000000" w:rsidR="00000000" w:rsidRPr="00000000">
              <w:rPr>
                <w:rtl w:val="0"/>
              </w:rPr>
            </w:r>
          </w:p>
        </w:tc>
        <w:tc>
          <w:tcPr/>
          <w:p w:rsidR="00000000" w:rsidDel="00000000" w:rsidP="00000000" w:rsidRDefault="00000000" w:rsidRPr="00000000" w14:paraId="0000000D">
            <w:pPr>
              <w:numPr>
                <w:ilvl w:val="0"/>
                <w:numId w:val="9"/>
              </w:numPr>
              <w:ind w:left="360" w:hanging="360"/>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期中─自評學習成效：完成「數據分析與電商經營推廣小組」挑選之初階數據分析與電商經營應用問題，以熟悉期末能力檢定考題模式，並鼓勵學生展現解決問題之能力。</w:t>
            </w:r>
            <w:r w:rsidDel="00000000" w:rsidR="00000000" w:rsidRPr="00000000">
              <w:rPr>
                <w:rtl w:val="0"/>
              </w:rPr>
            </w:r>
          </w:p>
          <w:p w:rsidR="00000000" w:rsidDel="00000000" w:rsidP="00000000" w:rsidRDefault="00000000" w:rsidRPr="00000000" w14:paraId="0000000E">
            <w:pPr>
              <w:numPr>
                <w:ilvl w:val="0"/>
                <w:numId w:val="9"/>
              </w:numPr>
              <w:ind w:left="360" w:hanging="360"/>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學習輔導：由教師遴選組成之「數據分析與電商經營推廣小組」助教群，依預約制協助在自學與自評練習時遇到瓶頸之同學解決問題。</w:t>
            </w:r>
            <w:r w:rsidDel="00000000" w:rsidR="00000000" w:rsidRPr="00000000">
              <w:rPr>
                <w:rtl w:val="0"/>
              </w:rPr>
            </w:r>
          </w:p>
          <w:p w:rsidR="00000000" w:rsidDel="00000000" w:rsidP="00000000" w:rsidRDefault="00000000" w:rsidRPr="00000000" w14:paraId="0000000F">
            <w:pPr>
              <w:numPr>
                <w:ilvl w:val="0"/>
                <w:numId w:val="9"/>
              </w:numPr>
              <w:ind w:left="360" w:hanging="360"/>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期末─檢定考試：自學同學參加上機檢定考試(參考學分認證要件3 之說明)。</w:t>
            </w:r>
            <w:r w:rsidDel="00000000" w:rsidR="00000000" w:rsidRPr="00000000">
              <w:rPr>
                <w:rtl w:val="0"/>
              </w:rPr>
            </w:r>
          </w:p>
        </w:tc>
        <w:tc>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Gungsuh" w:cs="Gungsuh" w:eastAsia="Gungsuh" w:hAnsi="Gungsuh"/>
                <w:rtl w:val="0"/>
              </w:rPr>
              <w:t xml:space="preserve">僅保留4. 學習反思報告。</w:t>
            </w:r>
            <w:r w:rsidDel="00000000" w:rsidR="00000000" w:rsidRPr="00000000">
              <w:rPr>
                <w:rtl w:val="0"/>
              </w:rPr>
            </w:r>
          </w:p>
        </w:tc>
      </w:tr>
      <w:tr>
        <w:trPr>
          <w:cantSplit w:val="0"/>
          <w:tblHeader w:val="0"/>
        </w:trPr>
        <w:tc>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Gungsuh" w:cs="Gungsuh" w:eastAsia="Gungsuh" w:hAnsi="Gungsuh"/>
                <w:rtl w:val="0"/>
              </w:rPr>
              <w:t xml:space="preserve">學分認證要件</w:t>
            </w:r>
            <w:r w:rsidDel="00000000" w:rsidR="00000000" w:rsidRPr="00000000">
              <w:rPr>
                <w:rtl w:val="0"/>
              </w:rPr>
            </w:r>
          </w:p>
        </w:tc>
        <w:tc>
          <w:tcPr>
            <w:shd w:fill="ffffff" w:val="clear"/>
          </w:tcPr>
          <w:p w:rsidR="00000000" w:rsidDel="00000000" w:rsidP="00000000" w:rsidRDefault="00000000" w:rsidRPr="00000000" w14:paraId="00000012">
            <w:pPr>
              <w:widowControl w:val="1"/>
              <w:numPr>
                <w:ilvl w:val="0"/>
                <w:numId w:val="8"/>
              </w:numPr>
              <w:shd w:fill="ffffff" w:val="clear"/>
              <w:ind w:left="480" w:hanging="480"/>
              <w:jc w:val="both"/>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繳交期初自學規劃書</w:t>
            </w:r>
            <w:r w:rsidDel="00000000" w:rsidR="00000000" w:rsidRPr="00000000">
              <w:rPr>
                <w:rFonts w:ascii="Gungsuh" w:cs="Gungsuh" w:eastAsia="Gungsuh" w:hAnsi="Gungsuh"/>
                <w:color w:val="ff0000"/>
                <w:highlight w:val="yellow"/>
                <w:rtl w:val="0"/>
              </w:rPr>
              <w:t xml:space="preserve">或參賽報名書</w:t>
            </w:r>
            <w:r w:rsidDel="00000000" w:rsidR="00000000" w:rsidRPr="00000000">
              <w:rPr>
                <w:rFonts w:ascii="Gungsuh" w:cs="Gungsuh" w:eastAsia="Gungsuh" w:hAnsi="Gungsuh"/>
                <w:color w:val="ff0000"/>
                <w:rtl w:val="0"/>
              </w:rPr>
              <w:t xml:space="preserve">。</w:t>
            </w:r>
            <w:r w:rsidDel="00000000" w:rsidR="00000000" w:rsidRPr="00000000">
              <w:rPr>
                <w:rtl w:val="0"/>
              </w:rPr>
            </w:r>
          </w:p>
          <w:p w:rsidR="00000000" w:rsidDel="00000000" w:rsidP="00000000" w:rsidRDefault="00000000" w:rsidRPr="00000000" w14:paraId="00000013">
            <w:pPr>
              <w:widowControl w:val="1"/>
              <w:numPr>
                <w:ilvl w:val="0"/>
                <w:numId w:val="8"/>
              </w:numPr>
              <w:shd w:fill="ffffff" w:val="clear"/>
              <w:ind w:left="480" w:hanging="480"/>
              <w:jc w:val="both"/>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相關自學課程</w:t>
            </w:r>
            <w:r w:rsidDel="00000000" w:rsidR="00000000" w:rsidRPr="00000000">
              <w:rPr>
                <w:rFonts w:ascii="Gungsuh" w:cs="Gungsuh" w:eastAsia="Gungsuh" w:hAnsi="Gungsuh"/>
                <w:rtl w:val="0"/>
              </w:rPr>
              <w:t xml:space="preserve">（線上或實體）</w:t>
            </w:r>
            <w:r w:rsidDel="00000000" w:rsidR="00000000" w:rsidRPr="00000000">
              <w:rPr>
                <w:rFonts w:ascii="Gungsuh" w:cs="Gungsuh" w:eastAsia="Gungsuh" w:hAnsi="Gungsuh"/>
                <w:color w:val="ff0000"/>
                <w:rtl w:val="0"/>
              </w:rPr>
              <w:t xml:space="preserve">完成證明或填寫學習歷程記錄；</w:t>
            </w:r>
            <w:r w:rsidDel="00000000" w:rsidR="00000000" w:rsidRPr="00000000">
              <w:rPr>
                <w:rFonts w:ascii="Gungsuh" w:cs="Gungsuh" w:eastAsia="Gungsuh" w:hAnsi="Gungsuh"/>
                <w:color w:val="ff0000"/>
                <w:highlight w:val="yellow"/>
                <w:rtl w:val="0"/>
              </w:rPr>
              <w:t xml:space="preserve">繳交期末學習報告</w:t>
            </w:r>
            <w:r w:rsidDel="00000000" w:rsidR="00000000" w:rsidRPr="00000000">
              <w:rPr>
                <w:rFonts w:ascii="Gungsuh" w:cs="Gungsuh" w:eastAsia="Gungsuh" w:hAnsi="Gungsuh"/>
                <w:color w:val="ff0000"/>
                <w:rtl w:val="0"/>
              </w:rPr>
              <w:t xml:space="preserve">。</w:t>
            </w:r>
            <w:r w:rsidDel="00000000" w:rsidR="00000000" w:rsidRPr="00000000">
              <w:rPr>
                <w:rtl w:val="0"/>
              </w:rPr>
            </w:r>
          </w:p>
          <w:p w:rsidR="00000000" w:rsidDel="00000000" w:rsidP="00000000" w:rsidRDefault="00000000" w:rsidRPr="00000000" w14:paraId="00000014">
            <w:pPr>
              <w:widowControl w:val="1"/>
              <w:numPr>
                <w:ilvl w:val="0"/>
                <w:numId w:val="8"/>
              </w:numPr>
              <w:shd w:fill="ffffff" w:val="clear"/>
              <w:ind w:left="480" w:hanging="480"/>
              <w:jc w:val="both"/>
              <w:rPr>
                <w:rFonts w:ascii="Times New Roman" w:cs="Times New Roman" w:eastAsia="Times New Roman" w:hAnsi="Times New Roman"/>
                <w:color w:val="000000"/>
              </w:rPr>
            </w:pPr>
            <w:r w:rsidDel="00000000" w:rsidR="00000000" w:rsidRPr="00000000">
              <w:rPr>
                <w:rFonts w:ascii="Gungsuh" w:cs="Gungsuh" w:eastAsia="Gungsuh" w:hAnsi="Gungsuh"/>
                <w:color w:val="ff0000"/>
                <w:rtl w:val="0"/>
              </w:rPr>
              <w:t xml:space="preserve">專題成果報告、參加競賽活動證明、認證通過證明或相關技能</w:t>
            </w:r>
            <w:r w:rsidDel="00000000" w:rsidR="00000000" w:rsidRPr="00000000">
              <w:rPr>
                <w:rFonts w:ascii="Gungsuh" w:cs="Gungsuh" w:eastAsia="Gungsuh" w:hAnsi="Gungsuh"/>
                <w:color w:val="000000"/>
                <w:rtl w:val="0"/>
              </w:rPr>
              <w:t xml:space="preserve">能力檢定考試，該檢定方式說明如下：</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rPr>
            </w:pPr>
            <w:r w:rsidDel="00000000" w:rsidR="00000000" w:rsidRPr="00000000">
              <w:rPr>
                <w:rFonts w:ascii="Gungsuh" w:cs="Gungsuh" w:eastAsia="Gungsuh" w:hAnsi="Gungsuh"/>
                <w:color w:val="000000"/>
                <w:rtl w:val="0"/>
              </w:rPr>
              <w:t xml:space="preserve">繳交期初自學規劃書</w:t>
            </w:r>
            <w:r w:rsidDel="00000000" w:rsidR="00000000" w:rsidRPr="00000000">
              <w:rPr>
                <w:rFonts w:ascii="Gungsuh" w:cs="Gungsuh" w:eastAsia="Gungsuh" w:hAnsi="Gungsuh"/>
                <w:strike w:val="1"/>
                <w:color w:val="ff0000"/>
                <w:rtl w:val="0"/>
              </w:rPr>
              <w:t xml:space="preserve">，參加期中與期末能力檢定考試，以及</w:t>
            </w:r>
            <w:r w:rsidDel="00000000" w:rsidR="00000000" w:rsidRPr="00000000">
              <w:rPr>
                <w:rFonts w:ascii="Gungsuh" w:cs="Gungsuh" w:eastAsia="Gungsuh" w:hAnsi="Gungsuh"/>
                <w:color w:val="000000"/>
                <w:rtl w:val="0"/>
              </w:rPr>
              <w:t xml:space="preserve">繳交期末學習報告。</w:t>
            </w:r>
            <w:r w:rsidDel="00000000" w:rsidR="00000000" w:rsidRPr="00000000">
              <w:rPr>
                <w:rtl w:val="0"/>
              </w:rPr>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rPr>
            </w:pPr>
            <w:r w:rsidDel="00000000" w:rsidR="00000000" w:rsidRPr="00000000">
              <w:rPr>
                <w:rFonts w:ascii="Gungsuh" w:cs="Gungsuh" w:eastAsia="Gungsuh" w:hAnsi="Gungsuh"/>
                <w:color w:val="000000"/>
                <w:rtl w:val="0"/>
              </w:rPr>
              <w:t xml:space="preserve">相關線上自學課程修課完成之證明。</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r w:rsidDel="00000000" w:rsidR="00000000" w:rsidRPr="00000000">
              <w:rPr>
                <w:rFonts w:ascii="Gungsuh" w:cs="Gungsuh" w:eastAsia="Gungsuh" w:hAnsi="Gungsuh"/>
                <w:strike w:val="1"/>
                <w:color w:val="ff0000"/>
                <w:rtl w:val="0"/>
              </w:rPr>
              <w:t xml:space="preserve">通過自主學習課程－</w:t>
            </w:r>
            <w:r w:rsidDel="00000000" w:rsidR="00000000" w:rsidRPr="00000000">
              <w:rPr>
                <w:rFonts w:ascii="Gungsuh" w:cs="Gungsuh" w:eastAsia="Gungsuh" w:hAnsi="Gungsuh"/>
                <w:rtl w:val="0"/>
              </w:rPr>
              <w:t xml:space="preserve">能力檢定考試，該檢定方式說明如下：..</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A">
            <w:pPr>
              <w:numPr>
                <w:ilvl w:val="3"/>
                <w:numId w:val="5"/>
              </w:numPr>
              <w:pBdr>
                <w:top w:space="0" w:sz="0" w:val="nil"/>
                <w:left w:space="0" w:sz="0" w:val="nil"/>
                <w:bottom w:space="0" w:sz="0" w:val="nil"/>
                <w:right w:space="0" w:sz="0" w:val="nil"/>
                <w:between w:space="0" w:sz="0" w:val="nil"/>
              </w:pBdr>
              <w:ind w:left="322" w:hanging="283"/>
              <w:jc w:val="both"/>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目前沒有人力和能力進行期中與期末檢定考試，若產業鏈結第一期計畫申請通過，</w:t>
            </w:r>
            <w:r w:rsidDel="00000000" w:rsidR="00000000" w:rsidRPr="00000000">
              <w:rPr>
                <w:rFonts w:ascii="Gungsuh" w:cs="Gungsuh" w:eastAsia="Gungsuh" w:hAnsi="Gungsuh"/>
                <w:rtl w:val="0"/>
              </w:rPr>
              <w:t xml:space="preserve">或許</w:t>
            </w:r>
            <w:r w:rsidDel="00000000" w:rsidR="00000000" w:rsidRPr="00000000">
              <w:rPr>
                <w:rFonts w:ascii="Gungsuh" w:cs="Gungsuh" w:eastAsia="Gungsuh" w:hAnsi="Gungsuh"/>
                <w:color w:val="000000"/>
                <w:rtl w:val="0"/>
              </w:rPr>
              <w:t xml:space="preserve">可開始建置題庫。</w:t>
            </w:r>
            <w:r w:rsidDel="00000000" w:rsidR="00000000" w:rsidRPr="00000000">
              <w:rPr>
                <w:rtl w:val="0"/>
              </w:rPr>
            </w:r>
          </w:p>
          <w:p w:rsidR="00000000" w:rsidDel="00000000" w:rsidP="00000000" w:rsidRDefault="00000000" w:rsidRPr="00000000" w14:paraId="0000001B">
            <w:pPr>
              <w:numPr>
                <w:ilvl w:val="3"/>
                <w:numId w:val="5"/>
              </w:numPr>
              <w:pBdr>
                <w:top w:space="0" w:sz="0" w:val="nil"/>
                <w:left w:space="0" w:sz="0" w:val="nil"/>
                <w:bottom w:space="0" w:sz="0" w:val="nil"/>
                <w:right w:space="0" w:sz="0" w:val="nil"/>
                <w:between w:space="0" w:sz="0" w:val="nil"/>
              </w:pBdr>
              <w:ind w:left="322" w:hanging="283"/>
              <w:jc w:val="both"/>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新增參賽報名書納入第1點。</w:t>
            </w:r>
            <w:r w:rsidDel="00000000" w:rsidR="00000000" w:rsidRPr="00000000">
              <w:rPr>
                <w:rtl w:val="0"/>
              </w:rPr>
            </w:r>
          </w:p>
          <w:p w:rsidR="00000000" w:rsidDel="00000000" w:rsidP="00000000" w:rsidRDefault="00000000" w:rsidRPr="00000000" w14:paraId="0000001C">
            <w:pPr>
              <w:numPr>
                <w:ilvl w:val="3"/>
                <w:numId w:val="5"/>
              </w:numPr>
              <w:pBdr>
                <w:top w:space="0" w:sz="0" w:val="nil"/>
                <w:left w:space="0" w:sz="0" w:val="nil"/>
                <w:bottom w:space="0" w:sz="0" w:val="nil"/>
                <w:right w:space="0" w:sz="0" w:val="nil"/>
                <w:between w:space="0" w:sz="0" w:val="nil"/>
              </w:pBdr>
              <w:ind w:left="322" w:hanging="283"/>
              <w:jc w:val="both"/>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新增</w:t>
            </w:r>
            <w:r w:rsidDel="00000000" w:rsidR="00000000" w:rsidRPr="00000000">
              <w:rPr>
                <w:rFonts w:ascii="Gungsuh" w:cs="Gungsuh" w:eastAsia="Gungsuh" w:hAnsi="Gungsuh"/>
                <w:rtl w:val="0"/>
              </w:rPr>
              <w:t xml:space="preserve">填寫學習歷程記錄</w:t>
            </w:r>
            <w:r w:rsidDel="00000000" w:rsidR="00000000" w:rsidRPr="00000000">
              <w:rPr>
                <w:rFonts w:ascii="Gungsuh" w:cs="Gungsuh" w:eastAsia="Gungsuh" w:hAnsi="Gungsuh"/>
                <w:color w:val="000000"/>
                <w:rtl w:val="0"/>
              </w:rPr>
              <w:t xml:space="preserve">納入第2點。</w:t>
            </w:r>
            <w:r w:rsidDel="00000000" w:rsidR="00000000" w:rsidRPr="00000000">
              <w:rPr>
                <w:rtl w:val="0"/>
              </w:rPr>
            </w:r>
          </w:p>
          <w:p w:rsidR="00000000" w:rsidDel="00000000" w:rsidP="00000000" w:rsidRDefault="00000000" w:rsidRPr="00000000" w14:paraId="0000001D">
            <w:pPr>
              <w:numPr>
                <w:ilvl w:val="3"/>
                <w:numId w:val="5"/>
              </w:numPr>
              <w:pBdr>
                <w:top w:space="0" w:sz="0" w:val="nil"/>
                <w:left w:space="0" w:sz="0" w:val="nil"/>
                <w:bottom w:space="0" w:sz="0" w:val="nil"/>
                <w:right w:space="0" w:sz="0" w:val="nil"/>
                <w:between w:space="0" w:sz="0" w:val="nil"/>
              </w:pBdr>
              <w:ind w:left="322" w:hanging="283"/>
              <w:jc w:val="both"/>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繳交期末學習報告改為第2點。</w:t>
            </w:r>
            <w:r w:rsidDel="00000000" w:rsidR="00000000" w:rsidRPr="00000000">
              <w:rPr>
                <w:rtl w:val="0"/>
              </w:rPr>
            </w:r>
          </w:p>
          <w:p w:rsidR="00000000" w:rsidDel="00000000" w:rsidP="00000000" w:rsidRDefault="00000000" w:rsidRPr="00000000" w14:paraId="0000001E">
            <w:pPr>
              <w:numPr>
                <w:ilvl w:val="3"/>
                <w:numId w:val="5"/>
              </w:numPr>
              <w:pBdr>
                <w:top w:space="0" w:sz="0" w:val="nil"/>
                <w:left w:space="0" w:sz="0" w:val="nil"/>
                <w:bottom w:space="0" w:sz="0" w:val="nil"/>
                <w:right w:space="0" w:sz="0" w:val="nil"/>
                <w:between w:space="0" w:sz="0" w:val="nil"/>
              </w:pBdr>
              <w:ind w:left="322" w:hanging="283"/>
              <w:jc w:val="both"/>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新增</w:t>
            </w:r>
            <w:r w:rsidDel="00000000" w:rsidR="00000000" w:rsidRPr="00000000">
              <w:rPr>
                <w:rFonts w:ascii="Gungsuh" w:cs="Gungsuh" w:eastAsia="Gungsuh" w:hAnsi="Gungsuh"/>
                <w:rtl w:val="0"/>
              </w:rPr>
              <w:t xml:space="preserve">專題成果報告、參加競賽活動證明、認證通過證明</w:t>
            </w:r>
            <w:r w:rsidDel="00000000" w:rsidR="00000000" w:rsidRPr="00000000">
              <w:rPr>
                <w:rFonts w:ascii="Gungsuh" w:cs="Gungsuh" w:eastAsia="Gungsuh" w:hAnsi="Gungsuh"/>
                <w:color w:val="000000"/>
                <w:rtl w:val="0"/>
              </w:rPr>
              <w:t xml:space="preserve">納入第3點。</w:t>
            </w:r>
            <w:r w:rsidDel="00000000" w:rsidR="00000000" w:rsidRPr="00000000">
              <w:rPr>
                <w:rtl w:val="0"/>
              </w:rPr>
            </w:r>
          </w:p>
        </w:tc>
      </w:tr>
    </w:tbl>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輔仁大學外語學院自主學習學分課程開課計畫書（修正後全文）</w:t>
      </w: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right"/>
        <w:rPr>
          <w:rFonts w:ascii="Times New Roman" w:cs="Times New Roman" w:eastAsia="Times New Roman" w:hAnsi="Times New Roman"/>
        </w:rPr>
      </w:pPr>
      <w:r w:rsidDel="00000000" w:rsidR="00000000" w:rsidRPr="00000000">
        <w:rPr>
          <w:rtl w:val="0"/>
        </w:rPr>
      </w:r>
    </w:p>
    <w:tbl>
      <w:tblPr>
        <w:tblStyle w:val="Table2"/>
        <w:tblW w:w="829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3016"/>
        <w:gridCol w:w="3017"/>
        <w:tblGridChange w:id="0">
          <w:tblGrid>
            <w:gridCol w:w="2263"/>
            <w:gridCol w:w="3016"/>
            <w:gridCol w:w="3017"/>
          </w:tblGrid>
        </w:tblGridChange>
      </w:tblGrid>
      <w:tr>
        <w:trPr>
          <w:cantSplit w:val="0"/>
          <w:tblHeader w:val="0"/>
        </w:trPr>
        <w:tc>
          <w:tcPr/>
          <w:p w:rsidR="00000000" w:rsidDel="00000000" w:rsidP="00000000" w:rsidRDefault="00000000" w:rsidRPr="00000000" w14:paraId="00000024">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課程名稱</w:t>
            </w:r>
            <w:r w:rsidDel="00000000" w:rsidR="00000000" w:rsidRPr="00000000">
              <w:rPr>
                <w:rtl w:val="0"/>
              </w:rPr>
            </w:r>
          </w:p>
        </w:tc>
        <w:tc>
          <w:tcPr>
            <w:gridSpan w:val="2"/>
          </w:tcPr>
          <w:p w:rsidR="00000000" w:rsidDel="00000000" w:rsidP="00000000" w:rsidRDefault="00000000" w:rsidRPr="00000000" w14:paraId="00000025">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自主學習-數據分析技能與電商經營</w:t>
            </w: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Autonomous Learning--Data Analytics and eCommerce</w:t>
            </w:r>
          </w:p>
        </w:tc>
      </w:tr>
      <w:tr>
        <w:trPr>
          <w:cantSplit w:val="0"/>
          <w:tblHeader w:val="0"/>
        </w:trPr>
        <w:tc>
          <w:tcPr/>
          <w:p w:rsidR="00000000" w:rsidDel="00000000" w:rsidP="00000000" w:rsidRDefault="00000000" w:rsidRPr="00000000" w14:paraId="00000028">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學分數</w:t>
            </w:r>
            <w:r w:rsidDel="00000000" w:rsidR="00000000" w:rsidRPr="00000000">
              <w:rPr>
                <w:rtl w:val="0"/>
              </w:rPr>
            </w:r>
          </w:p>
        </w:tc>
        <w:tc>
          <w:tcPr>
            <w:gridSpan w:val="2"/>
          </w:tcPr>
          <w:p w:rsidR="00000000" w:rsidDel="00000000" w:rsidP="00000000" w:rsidRDefault="00000000" w:rsidRPr="00000000" w14:paraId="0000002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blHeader w:val="0"/>
        </w:trPr>
        <w:tc>
          <w:tcPr/>
          <w:p w:rsidR="00000000" w:rsidDel="00000000" w:rsidP="00000000" w:rsidRDefault="00000000" w:rsidRPr="00000000" w14:paraId="0000002B">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申請單位</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2C">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外國語文學院</w:t>
            </w:r>
            <w:r w:rsidDel="00000000" w:rsidR="00000000" w:rsidRPr="00000000">
              <w:rPr>
                <w:rtl w:val="0"/>
              </w:rPr>
            </w:r>
          </w:p>
        </w:tc>
      </w:tr>
      <w:tr>
        <w:trPr>
          <w:cantSplit w:val="0"/>
          <w:tblHeader w:val="0"/>
        </w:trPr>
        <w:tc>
          <w:tcPr/>
          <w:p w:rsidR="00000000" w:rsidDel="00000000" w:rsidP="00000000" w:rsidRDefault="00000000" w:rsidRPr="00000000" w14:paraId="0000002E">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自主學習課程類型</w:t>
            </w:r>
            <w:r w:rsidDel="00000000" w:rsidR="00000000" w:rsidRPr="00000000">
              <w:rPr>
                <w:rtl w:val="0"/>
              </w:rPr>
            </w:r>
          </w:p>
        </w:tc>
        <w:tc>
          <w:tcPr>
            <w:tcBorders>
              <w:right w:color="000000" w:space="0" w:sz="0" w:val="nil"/>
            </w:tcBorders>
          </w:tcPr>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□校外實習類</w:t>
            </w: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■專業競賽類</w:t>
            </w: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■專業證照類</w:t>
            </w: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□專業服務類</w:t>
            </w:r>
            <w:r w:rsidDel="00000000" w:rsidR="00000000" w:rsidRPr="00000000">
              <w:rPr>
                <w:rtl w:val="0"/>
              </w:rPr>
            </w:r>
          </w:p>
        </w:tc>
        <w:tc>
          <w:tcPr>
            <w:tcBorders>
              <w:left w:color="000000" w:space="0" w:sz="0" w:val="nil"/>
            </w:tcBorders>
          </w:tcPr>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□志工服務類</w:t>
            </w: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■學習護照類</w:t>
            </w: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□外語檢定類</w:t>
            </w:r>
            <w:r w:rsidDel="00000000" w:rsidR="00000000" w:rsidRPr="00000000">
              <w:rPr>
                <w:rtl w:val="0"/>
              </w:rPr>
            </w:r>
          </w:p>
        </w:tc>
      </w:tr>
      <w:tr>
        <w:trPr>
          <w:cantSplit w:val="0"/>
          <w:tblHeader w:val="0"/>
        </w:trPr>
        <w:tc>
          <w:tcPr/>
          <w:p w:rsidR="00000000" w:rsidDel="00000000" w:rsidP="00000000" w:rsidRDefault="00000000" w:rsidRPr="00000000" w14:paraId="00000036">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自主學習活動摘要</w:t>
            </w:r>
            <w:r w:rsidDel="00000000" w:rsidR="00000000" w:rsidRPr="00000000">
              <w:rPr>
                <w:rtl w:val="0"/>
              </w:rPr>
            </w:r>
          </w:p>
        </w:tc>
        <w:tc>
          <w:tcPr>
            <w:gridSpan w:val="2"/>
          </w:tcPr>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rPr>
            </w:pPr>
            <w:r w:rsidDel="00000000" w:rsidR="00000000" w:rsidRPr="00000000">
              <w:rPr>
                <w:rFonts w:ascii="Gungsuh" w:cs="Gungsuh" w:eastAsia="Gungsuh" w:hAnsi="Gungsuh"/>
                <w:color w:val="000000"/>
                <w:rtl w:val="0"/>
              </w:rPr>
              <w:t xml:space="preserve">本課程旨在培養學生</w:t>
            </w:r>
            <w:r w:rsidDel="00000000" w:rsidR="00000000" w:rsidRPr="00000000">
              <w:rPr>
                <w:rFonts w:ascii="Gungsuh" w:cs="Gungsuh" w:eastAsia="Gungsuh" w:hAnsi="Gungsuh"/>
                <w:rtl w:val="0"/>
              </w:rPr>
              <w:t xml:space="preserve">的</w:t>
            </w:r>
            <w:r w:rsidDel="00000000" w:rsidR="00000000" w:rsidRPr="00000000">
              <w:rPr>
                <w:rFonts w:ascii="Gungsuh" w:cs="Gungsuh" w:eastAsia="Gungsuh" w:hAnsi="Gungsuh"/>
                <w:color w:val="000000"/>
                <w:rtl w:val="0"/>
              </w:rPr>
              <w:t xml:space="preserve">數據分析</w:t>
            </w:r>
            <w:r w:rsidDel="00000000" w:rsidR="00000000" w:rsidRPr="00000000">
              <w:rPr>
                <w:rFonts w:ascii="Gungsuh" w:cs="Gungsuh" w:eastAsia="Gungsuh" w:hAnsi="Gungsuh"/>
                <w:rtl w:val="0"/>
              </w:rPr>
              <w:t xml:space="preserve">與</w:t>
            </w:r>
            <w:r w:rsidDel="00000000" w:rsidR="00000000" w:rsidRPr="00000000">
              <w:rPr>
                <w:rFonts w:ascii="Gungsuh" w:cs="Gungsuh" w:eastAsia="Gungsuh" w:hAnsi="Gungsuh"/>
                <w:color w:val="000000"/>
                <w:rtl w:val="0"/>
              </w:rPr>
              <w:t xml:space="preserve">呈現</w:t>
            </w:r>
            <w:r w:rsidDel="00000000" w:rsidR="00000000" w:rsidRPr="00000000">
              <w:rPr>
                <w:rFonts w:ascii="Gungsuh" w:cs="Gungsuh" w:eastAsia="Gungsuh" w:hAnsi="Gungsuh"/>
                <w:rtl w:val="0"/>
              </w:rPr>
              <w:t xml:space="preserve">、</w:t>
            </w:r>
            <w:r w:rsidDel="00000000" w:rsidR="00000000" w:rsidRPr="00000000">
              <w:rPr>
                <w:rFonts w:ascii="Gungsuh" w:cs="Gungsuh" w:eastAsia="Gungsuh" w:hAnsi="Gungsuh"/>
                <w:color w:val="000000"/>
                <w:rtl w:val="0"/>
              </w:rPr>
              <w:t xml:space="preserve">電商經營</w:t>
            </w:r>
            <w:r w:rsidDel="00000000" w:rsidR="00000000" w:rsidRPr="00000000">
              <w:rPr>
                <w:rFonts w:ascii="Gungsuh" w:cs="Gungsuh" w:eastAsia="Gungsuh" w:hAnsi="Gungsuh"/>
                <w:rtl w:val="0"/>
              </w:rPr>
              <w:t xml:space="preserve">與行銷等</w:t>
            </w:r>
            <w:r w:rsidDel="00000000" w:rsidR="00000000" w:rsidRPr="00000000">
              <w:rPr>
                <w:rFonts w:ascii="Gungsuh" w:cs="Gungsuh" w:eastAsia="Gungsuh" w:hAnsi="Gungsuh"/>
                <w:color w:val="000000"/>
                <w:rtl w:val="0"/>
              </w:rPr>
              <w:t xml:space="preserve">能力</w:t>
            </w:r>
            <w:r w:rsidDel="00000000" w:rsidR="00000000" w:rsidRPr="00000000">
              <w:rPr>
                <w:rFonts w:ascii="Gungsuh" w:cs="Gungsuh" w:eastAsia="Gungsuh" w:hAnsi="Gungsuh"/>
                <w:rtl w:val="0"/>
              </w:rPr>
              <w:t xml:space="preserve">，以及</w:t>
            </w:r>
            <w:r w:rsidDel="00000000" w:rsidR="00000000" w:rsidRPr="00000000">
              <w:rPr>
                <w:rFonts w:ascii="Gungsuh" w:cs="Gungsuh" w:eastAsia="Gungsuh" w:hAnsi="Gungsuh"/>
                <w:color w:val="000000"/>
                <w:rtl w:val="0"/>
              </w:rPr>
              <w:t xml:space="preserve">自主學習的素養。</w:t>
            </w:r>
            <w:r w:rsidDel="00000000" w:rsidR="00000000" w:rsidRPr="00000000">
              <w:rPr>
                <w:rtl w:val="0"/>
              </w:rPr>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rPr>
            </w:pPr>
            <w:r w:rsidDel="00000000" w:rsidR="00000000" w:rsidRPr="00000000">
              <w:rPr>
                <w:rFonts w:ascii="Gungsuh" w:cs="Gungsuh" w:eastAsia="Gungsuh" w:hAnsi="Gungsuh"/>
                <w:b w:val="1"/>
                <w:color w:val="000000"/>
                <w:rtl w:val="0"/>
              </w:rPr>
              <w:t xml:space="preserve">學習時間</w:t>
            </w:r>
            <w:r w:rsidDel="00000000" w:rsidR="00000000" w:rsidRPr="00000000">
              <w:rPr>
                <w:rFonts w:ascii="Gungsuh" w:cs="Gungsuh" w:eastAsia="Gungsuh" w:hAnsi="Gungsuh"/>
                <w:color w:val="000000"/>
                <w:rtl w:val="0"/>
              </w:rPr>
              <w:t xml:space="preserve">：共需約</w:t>
            </w:r>
            <w:r w:rsidDel="00000000" w:rsidR="00000000" w:rsidRPr="00000000">
              <w:rPr>
                <w:rFonts w:ascii="Times New Roman" w:cs="Times New Roman" w:eastAsia="Times New Roman" w:hAnsi="Times New Roman"/>
                <w:rtl w:val="0"/>
              </w:rPr>
              <w:t xml:space="preserve">50</w:t>
            </w:r>
            <w:r w:rsidDel="00000000" w:rsidR="00000000" w:rsidRPr="00000000">
              <w:rPr>
                <w:rFonts w:ascii="Gungsuh" w:cs="Gungsuh" w:eastAsia="Gungsuh" w:hAnsi="Gungsuh"/>
                <w:color w:val="000000"/>
                <w:rtl w:val="0"/>
              </w:rPr>
              <w:t xml:space="preserve">小時，外加期末統整書面報告。共</w:t>
            </w:r>
            <w:r w:rsidDel="00000000" w:rsidR="00000000" w:rsidRPr="00000000">
              <w:rPr>
                <w:rFonts w:ascii="Gungsuh" w:cs="Gungsuh" w:eastAsia="Gungsuh" w:hAnsi="Gungsuh"/>
                <w:rtl w:val="0"/>
              </w:rPr>
              <w:t xml:space="preserve">約</w:t>
            </w:r>
            <w:r w:rsidDel="00000000" w:rsidR="00000000" w:rsidRPr="00000000">
              <w:rPr>
                <w:rFonts w:ascii="Times New Roman" w:cs="Times New Roman" w:eastAsia="Times New Roman" w:hAnsi="Times New Roman"/>
                <w:rtl w:val="0"/>
              </w:rPr>
              <w:t xml:space="preserve">56</w:t>
            </w:r>
            <w:r w:rsidDel="00000000" w:rsidR="00000000" w:rsidRPr="00000000">
              <w:rPr>
                <w:rFonts w:ascii="Gungsuh" w:cs="Gungsuh" w:eastAsia="Gungsuh" w:hAnsi="Gungsuh"/>
                <w:color w:val="000000"/>
                <w:rtl w:val="0"/>
              </w:rPr>
              <w:t xml:space="preserve">小時。</w:t>
            </w: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rPr>
            </w:pPr>
            <w:r w:rsidDel="00000000" w:rsidR="00000000" w:rsidRPr="00000000">
              <w:rPr>
                <w:rFonts w:ascii="Gungsuh" w:cs="Gungsuh" w:eastAsia="Gungsuh" w:hAnsi="Gungsuh"/>
                <w:b w:val="1"/>
                <w:color w:val="000000"/>
                <w:rtl w:val="0"/>
              </w:rPr>
              <w:t xml:space="preserve">學習內容</w:t>
            </w:r>
            <w:r w:rsidDel="00000000" w:rsidR="00000000" w:rsidRPr="00000000">
              <w:rPr>
                <w:rFonts w:ascii="Gungsuh" w:cs="Gungsuh" w:eastAsia="Gungsuh" w:hAnsi="Gungsuh"/>
                <w:color w:val="000000"/>
                <w:rtl w:val="0"/>
              </w:rPr>
              <w:t xml:space="preserve">：</w:t>
            </w:r>
            <w:r w:rsidDel="00000000" w:rsidR="00000000" w:rsidRPr="00000000">
              <w:rPr>
                <w:rFonts w:ascii="Gungsuh" w:cs="Gungsuh" w:eastAsia="Gungsuh" w:hAnsi="Gungsuh"/>
                <w:color w:val="222222"/>
                <w:highlight w:val="white"/>
                <w:rtl w:val="0"/>
              </w:rPr>
              <w:t xml:space="preserve">選擇修讀以下課程、參加競賽或考照活動，至少兩種：</w:t>
            </w:r>
            <w:r w:rsidDel="00000000" w:rsidR="00000000" w:rsidRPr="00000000">
              <w:rPr>
                <w:rtl w:val="0"/>
              </w:rPr>
            </w:r>
          </w:p>
          <w:p w:rsidR="00000000" w:rsidDel="00000000" w:rsidP="00000000" w:rsidRDefault="00000000" w:rsidRPr="00000000" w14:paraId="0000003A">
            <w:pPr>
              <w:ind w:left="312" w:hanging="31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Cambria Math" w:cs="Cambria Math" w:eastAsia="Cambria Math" w:hAnsi="Cambria Math"/>
                <w:b w:val="1"/>
                <w:rtl w:val="0"/>
              </w:rPr>
              <w:t xml:space="preserve">❶</w:t>
            </w:r>
            <w:r w:rsidDel="00000000" w:rsidR="00000000" w:rsidRPr="00000000">
              <w:rPr>
                <w:rFonts w:ascii="Gungsuh" w:cs="Gungsuh" w:eastAsia="Gungsuh" w:hAnsi="Gungsuh"/>
                <w:b w:val="1"/>
                <w:rtl w:val="0"/>
              </w:rPr>
              <w:t xml:space="preserve"> 程式語言與數位行銷課程：</w:t>
            </w:r>
            <w:r w:rsidDel="00000000" w:rsidR="00000000" w:rsidRPr="00000000">
              <w:rPr>
                <w:rFonts w:ascii="Gungsuh" w:cs="Gungsuh" w:eastAsia="Gungsuh" w:hAnsi="Gungsuh"/>
                <w:rtl w:val="0"/>
              </w:rPr>
              <w:t xml:space="preserve">「數據分析與電商經營推廣小組」由本校自製之數位課程以及「</w:t>
            </w:r>
            <w:hyperlink r:id="rId7">
              <w:r w:rsidDel="00000000" w:rsidR="00000000" w:rsidRPr="00000000">
                <w:rPr>
                  <w:rFonts w:ascii="Times New Roman" w:cs="Times New Roman" w:eastAsia="Times New Roman" w:hAnsi="Times New Roman"/>
                  <w:color w:val="0563c1"/>
                  <w:u w:val="single"/>
                  <w:rtl w:val="0"/>
                </w:rPr>
                <w:t xml:space="preserve">DIGI+ TALENT數位網路學院</w:t>
              </w:r>
            </w:hyperlink>
            <w:r w:rsidDel="00000000" w:rsidR="00000000" w:rsidRPr="00000000">
              <w:rPr>
                <w:rFonts w:ascii="Gungsuh" w:cs="Gungsuh" w:eastAsia="Gungsuh" w:hAnsi="Gungsuh"/>
                <w:rtl w:val="0"/>
              </w:rPr>
              <w:t xml:space="preserve">」、「</w:t>
            </w:r>
            <w:hyperlink r:id="rId8">
              <w:r w:rsidDel="00000000" w:rsidR="00000000" w:rsidRPr="00000000">
                <w:rPr>
                  <w:rFonts w:ascii="Times New Roman" w:cs="Times New Roman" w:eastAsia="Times New Roman" w:hAnsi="Times New Roman"/>
                  <w:color w:val="0563c1"/>
                  <w:u w:val="single"/>
                  <w:rtl w:val="0"/>
                </w:rPr>
                <w:t xml:space="preserve">TCA ACADEMY網路學院</w:t>
              </w:r>
            </w:hyperlink>
            <w:r w:rsidDel="00000000" w:rsidR="00000000" w:rsidRPr="00000000">
              <w:rPr>
                <w:rFonts w:ascii="Gungsuh" w:cs="Gungsuh" w:eastAsia="Gungsuh" w:hAnsi="Gungsuh"/>
                <w:rtl w:val="0"/>
              </w:rPr>
              <w:t xml:space="preserve">」、「</w:t>
            </w:r>
            <w:hyperlink r:id="rId9">
              <w:r w:rsidDel="00000000" w:rsidR="00000000" w:rsidRPr="00000000">
                <w:rPr>
                  <w:rFonts w:ascii="Times New Roman" w:cs="Times New Roman" w:eastAsia="Times New Roman" w:hAnsi="Times New Roman"/>
                  <w:color w:val="0563c1"/>
                  <w:u w:val="single"/>
                  <w:rtl w:val="0"/>
                </w:rPr>
                <w:t xml:space="preserve">教育部磨課師平台</w:t>
              </w:r>
            </w:hyperlink>
            <w:r w:rsidDel="00000000" w:rsidR="00000000" w:rsidRPr="00000000">
              <w:rPr>
                <w:rFonts w:ascii="Gungsuh" w:cs="Gungsuh" w:eastAsia="Gungsuh" w:hAnsi="Gungsuh"/>
                <w:rtl w:val="0"/>
              </w:rPr>
              <w:t xml:space="preserve">」等開放式學習平台（請見下表），開列線上自學課程清單後，修課同學須由其中擇一課程進行修習，完成該課程並取得修課完成證明。觀看線上自學課程教材、配合課程完成單元測驗，以取得完課證明。若無完成課程證明，則提交上課筆記與學習成果一件。學習時數計18小時（內含9小時的課程）。</w:t>
            </w:r>
            <w:r w:rsidDel="00000000" w:rsidR="00000000" w:rsidRPr="00000000">
              <w:rPr>
                <w:rtl w:val="0"/>
              </w:rPr>
            </w:r>
          </w:p>
          <w:p w:rsidR="00000000" w:rsidDel="00000000" w:rsidP="00000000" w:rsidRDefault="00000000" w:rsidRPr="00000000" w14:paraId="0000003B">
            <w:pPr>
              <w:ind w:left="312" w:hanging="31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Cambria Math" w:cs="Cambria Math" w:eastAsia="Cambria Math" w:hAnsi="Cambria Math"/>
                <w:b w:val="1"/>
                <w:rtl w:val="0"/>
              </w:rPr>
              <w:t xml:space="preserve">❷</w:t>
            </w:r>
            <w:r w:rsidDel="00000000" w:rsidR="00000000" w:rsidRPr="00000000">
              <w:rPr>
                <w:rFonts w:ascii="Gungsuh" w:cs="Gungsuh" w:eastAsia="Gungsuh" w:hAnsi="Gungsuh"/>
                <w:b w:val="1"/>
                <w:rtl w:val="0"/>
              </w:rPr>
              <w:t xml:space="preserve"> 數據分析軟體學習活動</w:t>
            </w:r>
            <w:r w:rsidDel="00000000" w:rsidR="00000000" w:rsidRPr="00000000">
              <w:rPr>
                <w:rFonts w:ascii="Gungsuh" w:cs="Gungsuh" w:eastAsia="Gungsuh" w:hAnsi="Gungsuh"/>
                <w:rtl w:val="0"/>
              </w:rPr>
              <w:t xml:space="preserve">：透過線上YouTube自學課程學習，練習EXCEL、Power BI、Tableau Public或其他數據分析軟體，自學探索與增進數據分析及電商經營實作技能，提升將來的職場競爭實力。計18小時。</w:t>
            </w:r>
            <w:r w:rsidDel="00000000" w:rsidR="00000000" w:rsidRPr="00000000">
              <w:rPr>
                <w:rtl w:val="0"/>
              </w:rPr>
            </w:r>
          </w:p>
          <w:p w:rsidR="00000000" w:rsidDel="00000000" w:rsidP="00000000" w:rsidRDefault="00000000" w:rsidRPr="00000000" w14:paraId="0000003C">
            <w:pPr>
              <w:ind w:left="312" w:hanging="31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Cambria Math" w:cs="Cambria Math" w:eastAsia="Cambria Math" w:hAnsi="Cambria Math"/>
                <w:rtl w:val="0"/>
              </w:rPr>
              <w:t xml:space="preserve">❸</w:t>
            </w:r>
            <w:r w:rsidDel="00000000" w:rsidR="00000000" w:rsidRPr="00000000">
              <w:rPr>
                <w:rFonts w:ascii="Times New Roman" w:cs="Times New Roman" w:eastAsia="Times New Roman" w:hAnsi="Times New Roman"/>
                <w:rtl w:val="0"/>
              </w:rPr>
              <w:t xml:space="preserve"> </w:t>
            </w:r>
            <w:r w:rsidDel="00000000" w:rsidR="00000000" w:rsidRPr="00000000">
              <w:rPr>
                <w:rFonts w:ascii="Gungsuh" w:cs="Gungsuh" w:eastAsia="Gungsuh" w:hAnsi="Gungsuh"/>
                <w:b w:val="1"/>
                <w:rtl w:val="0"/>
              </w:rPr>
              <w:t xml:space="preserve">校外競賽：</w:t>
            </w:r>
            <w:r w:rsidDel="00000000" w:rsidR="00000000" w:rsidRPr="00000000">
              <w:rPr>
                <w:rFonts w:ascii="Gungsuh" w:cs="Gungsuh" w:eastAsia="Gungsuh" w:hAnsi="Gungsuh"/>
                <w:rtl w:val="0"/>
              </w:rPr>
              <w:t xml:space="preserve">於兩學期內參加校外電商經營、數據分析全國性競賽且獲獎後，交由「數據分析與電商經營推廣小組」檢核。計18小時。</w:t>
            </w:r>
            <w:r w:rsidDel="00000000" w:rsidR="00000000" w:rsidRPr="00000000">
              <w:rPr>
                <w:rtl w:val="0"/>
              </w:rPr>
            </w:r>
          </w:p>
          <w:p w:rsidR="00000000" w:rsidDel="00000000" w:rsidP="00000000" w:rsidRDefault="00000000" w:rsidRPr="00000000" w14:paraId="0000003D">
            <w:pPr>
              <w:ind w:left="312" w:hanging="31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Cambria Math" w:cs="Cambria Math" w:eastAsia="Cambria Math" w:hAnsi="Cambria Math"/>
                <w:rtl w:val="0"/>
              </w:rPr>
              <w:t xml:space="preserve">❹</w:t>
            </w:r>
            <w:r w:rsidDel="00000000" w:rsidR="00000000" w:rsidRPr="00000000">
              <w:rPr>
                <w:rFonts w:ascii="Times New Roman" w:cs="Times New Roman" w:eastAsia="Times New Roman" w:hAnsi="Times New Roman"/>
                <w:rtl w:val="0"/>
              </w:rPr>
              <w:t xml:space="preserve"> </w:t>
            </w:r>
            <w:r w:rsidDel="00000000" w:rsidR="00000000" w:rsidRPr="00000000">
              <w:rPr>
                <w:rFonts w:ascii="Gungsuh" w:cs="Gungsuh" w:eastAsia="Gungsuh" w:hAnsi="Gungsuh"/>
                <w:b w:val="1"/>
                <w:rtl w:val="0"/>
              </w:rPr>
              <w:t xml:space="preserve">校外證書：</w:t>
            </w:r>
            <w:r w:rsidDel="00000000" w:rsidR="00000000" w:rsidRPr="00000000">
              <w:rPr>
                <w:rFonts w:ascii="Gungsuh" w:cs="Gungsuh" w:eastAsia="Gungsuh" w:hAnsi="Gungsuh"/>
                <w:rtl w:val="0"/>
              </w:rPr>
              <w:t xml:space="preserve">參加數據分析與電商經營等認證考試並獲得證書。計18小時。（課程不得與上述自學課程重複。）</w:t>
            </w:r>
            <w:r w:rsidDel="00000000" w:rsidR="00000000" w:rsidRPr="00000000">
              <w:rPr>
                <w:rtl w:val="0"/>
              </w:rPr>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ind w:left="360" w:hanging="360"/>
              <w:jc w:val="both"/>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學習</w:t>
            </w:r>
            <w:sdt>
              <w:sdtPr>
                <w:tag w:val="goog_rdk_0"/>
              </w:sdtPr>
              <w:sdtContent>
                <w:ins w:author="KateLiu2" w:id="0" w:date="2023-09-25T00:45:00Z">
                  <w:r w:rsidDel="00000000" w:rsidR="00000000" w:rsidRPr="00000000">
                    <w:rPr>
                      <w:rFonts w:ascii="Times New Roman" w:cs="Times New Roman" w:eastAsia="Times New Roman" w:hAnsi="Times New Roman"/>
                      <w:color w:val="ff0000"/>
                      <w:rtl w:val="0"/>
                    </w:rPr>
                    <w:t xml:space="preserve">反思報告</w:t>
                  </w:r>
                </w:ins>
              </w:sdtContent>
            </w:sdt>
            <w:r w:rsidDel="00000000" w:rsidR="00000000" w:rsidRPr="00000000">
              <w:rPr>
                <w:rFonts w:ascii="Gungsuh" w:cs="Gungsuh" w:eastAsia="Gungsuh" w:hAnsi="Gungsuh"/>
                <w:color w:val="00000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40">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開課目的與核心</w:t>
            </w: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教學目標之關聯</w:t>
            </w:r>
            <w:r w:rsidDel="00000000" w:rsidR="00000000" w:rsidRPr="00000000">
              <w:rPr>
                <w:rtl w:val="0"/>
              </w:rPr>
            </w:r>
          </w:p>
        </w:tc>
        <w:tc>
          <w:tcPr>
            <w:gridSpan w:val="2"/>
          </w:tcPr>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學生於自學課程結束後，應具備下列能力：</w:t>
            </w: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1) 基本資料整理彙整之能力。</w:t>
            </w: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2) 利用軟體或是程式解決及分析問題之能力。</w:t>
            </w: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3) 基本數位</w:t>
            </w:r>
            <w:r w:rsidDel="00000000" w:rsidR="00000000" w:rsidRPr="00000000">
              <w:rPr>
                <w:rFonts w:ascii="Gungsuh" w:cs="Gungsuh" w:eastAsia="Gungsuh" w:hAnsi="Gungsuh"/>
                <w:color w:val="000000"/>
                <w:rtl w:val="0"/>
              </w:rPr>
              <w:t xml:space="preserve">行銷應用</w:t>
            </w:r>
            <w:r w:rsidDel="00000000" w:rsidR="00000000" w:rsidRPr="00000000">
              <w:rPr>
                <w:rFonts w:ascii="Gungsuh" w:cs="Gungsuh" w:eastAsia="Gungsuh" w:hAnsi="Gungsuh"/>
                <w:rtl w:val="0"/>
              </w:rPr>
              <w:t xml:space="preserve">專題實作及開發之能力。</w:t>
            </w: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4) 培養規律的自學方法以及終身學習精神。</w:t>
            </w:r>
            <w:r w:rsidDel="00000000" w:rsidR="00000000" w:rsidRPr="00000000">
              <w:rPr>
                <w:rtl w:val="0"/>
              </w:rPr>
            </w:r>
          </w:p>
        </w:tc>
      </w:tr>
      <w:tr>
        <w:trPr>
          <w:cantSplit w:val="0"/>
          <w:tblHeader w:val="0"/>
        </w:trPr>
        <w:tc>
          <w:tcPr/>
          <w:p w:rsidR="00000000" w:rsidDel="00000000" w:rsidP="00000000" w:rsidRDefault="00000000" w:rsidRPr="00000000" w14:paraId="00000048">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學分認證要件</w:t>
            </w:r>
            <w:r w:rsidDel="00000000" w:rsidR="00000000" w:rsidRPr="00000000">
              <w:rPr>
                <w:rtl w:val="0"/>
              </w:rPr>
            </w:r>
          </w:p>
        </w:tc>
        <w:tc>
          <w:tcPr>
            <w:gridSpan w:val="2"/>
          </w:tcPr>
          <w:p w:rsidR="00000000" w:rsidDel="00000000" w:rsidP="00000000" w:rsidRDefault="00000000" w:rsidRPr="00000000" w14:paraId="00000049">
            <w:pPr>
              <w:widowControl w:val="1"/>
              <w:numPr>
                <w:ilvl w:val="0"/>
                <w:numId w:val="1"/>
              </w:numPr>
              <w:shd w:fill="ffffff" w:val="clear"/>
              <w:ind w:left="480" w:hanging="480"/>
              <w:jc w:val="both"/>
              <w:rPr>
                <w:rFonts w:ascii="Times New Roman" w:cs="Times New Roman" w:eastAsia="Times New Roman" w:hAnsi="Times New Roman"/>
                <w:color w:val="000000"/>
              </w:rPr>
            </w:pPr>
            <w:r w:rsidDel="00000000" w:rsidR="00000000" w:rsidRPr="00000000">
              <w:rPr>
                <w:rFonts w:ascii="Gungsuh" w:cs="Gungsuh" w:eastAsia="Gungsuh" w:hAnsi="Gungsuh"/>
                <w:color w:val="000000"/>
                <w:rtl w:val="0"/>
              </w:rPr>
              <w:t xml:space="preserve">繳交期初自學規劃書</w:t>
            </w:r>
            <w:r w:rsidDel="00000000" w:rsidR="00000000" w:rsidRPr="00000000">
              <w:rPr>
                <w:rFonts w:ascii="Gungsuh" w:cs="Gungsuh" w:eastAsia="Gungsuh" w:hAnsi="Gungsuh"/>
                <w:color w:val="ff0000"/>
                <w:rtl w:val="0"/>
              </w:rPr>
              <w:t xml:space="preserve">或參賽報名書。</w:t>
            </w:r>
            <w:r w:rsidDel="00000000" w:rsidR="00000000" w:rsidRPr="00000000">
              <w:rPr>
                <w:rtl w:val="0"/>
              </w:rPr>
            </w:r>
          </w:p>
          <w:p w:rsidR="00000000" w:rsidDel="00000000" w:rsidP="00000000" w:rsidRDefault="00000000" w:rsidRPr="00000000" w14:paraId="0000004A">
            <w:pPr>
              <w:widowControl w:val="1"/>
              <w:numPr>
                <w:ilvl w:val="0"/>
                <w:numId w:val="1"/>
              </w:numPr>
              <w:shd w:fill="ffffff" w:val="clear"/>
              <w:ind w:left="480" w:hanging="480"/>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相關自學課程（線上或實體）</w:t>
            </w:r>
            <w:r w:rsidDel="00000000" w:rsidR="00000000" w:rsidRPr="00000000">
              <w:rPr>
                <w:rFonts w:ascii="Gungsuh" w:cs="Gungsuh" w:eastAsia="Gungsuh" w:hAnsi="Gungsuh"/>
                <w:color w:val="ff0000"/>
                <w:rtl w:val="0"/>
              </w:rPr>
              <w:t xml:space="preserve">完成證明或填寫學習歷程記錄；繳交期末學習報告。</w:t>
            </w:r>
            <w:r w:rsidDel="00000000" w:rsidR="00000000" w:rsidRPr="00000000">
              <w:rPr>
                <w:rtl w:val="0"/>
              </w:rPr>
            </w:r>
          </w:p>
          <w:p w:rsidR="00000000" w:rsidDel="00000000" w:rsidP="00000000" w:rsidRDefault="00000000" w:rsidRPr="00000000" w14:paraId="0000004B">
            <w:pPr>
              <w:widowControl w:val="1"/>
              <w:numPr>
                <w:ilvl w:val="0"/>
                <w:numId w:val="1"/>
              </w:numPr>
              <w:shd w:fill="ffffff" w:val="clear"/>
              <w:ind w:left="480" w:hanging="480"/>
              <w:jc w:val="both"/>
              <w:rPr>
                <w:rFonts w:ascii="Times New Roman" w:cs="Times New Roman" w:eastAsia="Times New Roman" w:hAnsi="Times New Roman"/>
                <w:color w:val="000000"/>
              </w:rPr>
            </w:pPr>
            <w:r w:rsidDel="00000000" w:rsidR="00000000" w:rsidRPr="00000000">
              <w:rPr>
                <w:rFonts w:ascii="Gungsuh" w:cs="Gungsuh" w:eastAsia="Gungsuh" w:hAnsi="Gungsuh"/>
                <w:color w:val="ff0000"/>
                <w:rtl w:val="0"/>
              </w:rPr>
              <w:t xml:space="preserve">專題成果報告、參加競賽活動證明、認證通過證明或相關技能</w:t>
            </w:r>
            <w:r w:rsidDel="00000000" w:rsidR="00000000" w:rsidRPr="00000000">
              <w:rPr>
                <w:rFonts w:ascii="Gungsuh" w:cs="Gungsuh" w:eastAsia="Gungsuh" w:hAnsi="Gungsuh"/>
                <w:color w:val="000000"/>
                <w:rtl w:val="0"/>
              </w:rPr>
              <w:t xml:space="preserve">能力檢定考試，該檢定方式說明如下：</w:t>
            </w:r>
            <w:r w:rsidDel="00000000" w:rsidR="00000000" w:rsidRPr="00000000">
              <w:rPr>
                <w:rtl w:val="0"/>
              </w:rPr>
            </w:r>
          </w:p>
          <w:p w:rsidR="00000000" w:rsidDel="00000000" w:rsidP="00000000" w:rsidRDefault="00000000" w:rsidRPr="00000000" w14:paraId="0000004C">
            <w:pPr>
              <w:ind w:left="631" w:hanging="31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Gungsuh" w:cs="Gungsuh" w:eastAsia="Gungsuh" w:hAnsi="Gungsuh"/>
                <w:color w:val="222222"/>
                <w:highlight w:val="white"/>
                <w:rtl w:val="0"/>
              </w:rPr>
              <w:t xml:space="preserve">選擇以上</w:t>
            </w:r>
            <w:r w:rsidDel="00000000" w:rsidR="00000000" w:rsidRPr="00000000">
              <w:rPr>
                <w:rFonts w:ascii="Cambria Math" w:cs="Cambria Math" w:eastAsia="Cambria Math" w:hAnsi="Cambria Math"/>
                <w:color w:val="222222"/>
                <w:highlight w:val="white"/>
                <w:rtl w:val="0"/>
              </w:rPr>
              <w:t xml:space="preserve">❶</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Cambria Math" w:cs="Cambria Math" w:eastAsia="Cambria Math" w:hAnsi="Cambria Math"/>
                <w:color w:val="222222"/>
                <w:highlight w:val="white"/>
                <w:rtl w:val="0"/>
              </w:rPr>
              <w:t xml:space="preserve">❷</w:t>
            </w:r>
            <w:r w:rsidDel="00000000" w:rsidR="00000000" w:rsidRPr="00000000">
              <w:rPr>
                <w:rFonts w:ascii="Gungsuh" w:cs="Gungsuh" w:eastAsia="Gungsuh" w:hAnsi="Gungsuh"/>
                <w:color w:val="222222"/>
                <w:highlight w:val="white"/>
                <w:rtl w:val="0"/>
              </w:rPr>
              <w:t xml:space="preserve"> 部分課程修讀：</w:t>
            </w:r>
            <w:r w:rsidDel="00000000" w:rsidR="00000000" w:rsidRPr="00000000">
              <w:rPr>
                <w:rtl w:val="0"/>
              </w:rPr>
            </w:r>
          </w:p>
          <w:p w:rsidR="00000000" w:rsidDel="00000000" w:rsidP="00000000" w:rsidRDefault="00000000" w:rsidRPr="00000000" w14:paraId="0000004D">
            <w:pPr>
              <w:ind w:left="600" w:firstLine="1.0000000000000142"/>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學生須通過對應該課程之數據分析測驗問題，以證明其自學成果及能力。</w:t>
            </w:r>
            <w:r w:rsidDel="00000000" w:rsidR="00000000" w:rsidRPr="00000000">
              <w:rPr>
                <w:rtl w:val="0"/>
              </w:rPr>
            </w:r>
          </w:p>
          <w:p w:rsidR="00000000" w:rsidDel="00000000" w:rsidP="00000000" w:rsidRDefault="00000000" w:rsidRPr="00000000" w14:paraId="0000004E">
            <w:pPr>
              <w:ind w:left="599" w:hanging="285"/>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2) 測驗問題之題庫內容由推廣小組專業教師群之成員，依課程目標協同規劃與訂定。</w:t>
            </w:r>
            <w:r w:rsidDel="00000000" w:rsidR="00000000" w:rsidRPr="00000000">
              <w:rPr>
                <w:rtl w:val="0"/>
              </w:rPr>
            </w:r>
          </w:p>
          <w:p w:rsidR="00000000" w:rsidDel="00000000" w:rsidP="00000000" w:rsidRDefault="00000000" w:rsidRPr="00000000" w14:paraId="0000004F">
            <w:pPr>
              <w:ind w:left="629" w:hanging="312"/>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3) 檢定之測驗問題題庫為公開表列，選定 10-20 題，以隨機方式挑選其中 5 題，正確數達 3 題(含)以上即為通過。</w:t>
            </w:r>
            <w:r w:rsidDel="00000000" w:rsidR="00000000" w:rsidRPr="00000000">
              <w:rPr>
                <w:rtl w:val="0"/>
              </w:rPr>
            </w:r>
          </w:p>
          <w:p w:rsidR="00000000" w:rsidDel="00000000" w:rsidP="00000000" w:rsidRDefault="00000000" w:rsidRPr="00000000" w14:paraId="00000050">
            <w:pPr>
              <w:ind w:left="629" w:hanging="312"/>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4) 檢定方式為上機實測，由外語學院協調提供場地及設備、監考助教群進行檢測。</w:t>
            </w:r>
            <w:r w:rsidDel="00000000" w:rsidR="00000000" w:rsidRPr="00000000">
              <w:rPr>
                <w:rtl w:val="0"/>
              </w:rPr>
            </w:r>
          </w:p>
          <w:p w:rsidR="00000000" w:rsidDel="00000000" w:rsidP="00000000" w:rsidRDefault="00000000" w:rsidRPr="00000000" w14:paraId="00000051">
            <w:pPr>
              <w:ind w:left="629" w:hanging="312"/>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5) 同學可重複申請測驗直至通過為止。</w:t>
            </w:r>
            <w:r w:rsidDel="00000000" w:rsidR="00000000" w:rsidRPr="00000000">
              <w:rPr>
                <w:rtl w:val="0"/>
              </w:rPr>
            </w:r>
          </w:p>
        </w:tc>
      </w:tr>
      <w:tr>
        <w:trPr>
          <w:cantSplit w:val="0"/>
          <w:tblHeader w:val="0"/>
        </w:trPr>
        <w:tc>
          <w:tcPr/>
          <w:p w:rsidR="00000000" w:rsidDel="00000000" w:rsidP="00000000" w:rsidRDefault="00000000" w:rsidRPr="00000000" w14:paraId="00000053">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申請資格</w:t>
            </w:r>
            <w:r w:rsidDel="00000000" w:rsidR="00000000" w:rsidRPr="00000000">
              <w:rPr>
                <w:rtl w:val="0"/>
              </w:rPr>
            </w:r>
          </w:p>
        </w:tc>
        <w:tc>
          <w:tcPr>
            <w:gridSpan w:val="2"/>
          </w:tcPr>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學士班學生（申請資格須經該學士班主任就學生專業背景篩選通過）</w:t>
            </w:r>
            <w:r w:rsidDel="00000000" w:rsidR="00000000" w:rsidRPr="00000000">
              <w:rPr>
                <w:rtl w:val="0"/>
              </w:rPr>
            </w:r>
          </w:p>
        </w:tc>
      </w:tr>
      <w:tr>
        <w:trPr>
          <w:cantSplit w:val="0"/>
          <w:tblHeader w:val="0"/>
        </w:trPr>
        <w:tc>
          <w:tcPr/>
          <w:p w:rsidR="00000000" w:rsidDel="00000000" w:rsidP="00000000" w:rsidRDefault="00000000" w:rsidRPr="00000000" w14:paraId="00000056">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認證機制</w:t>
            </w:r>
            <w:r w:rsidDel="00000000" w:rsidR="00000000" w:rsidRPr="00000000">
              <w:rPr>
                <w:rtl w:val="0"/>
              </w:rPr>
            </w:r>
          </w:p>
        </w:tc>
        <w:tc>
          <w:tcPr>
            <w:gridSpan w:val="2"/>
          </w:tcPr>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由「數據分析與電商經營推廣小組」專業教師中3名組成專業認證小組進行認證審核。</w:t>
            </w: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為確保自主學習有效且信實，規範如下：</w:t>
            </w: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1. 每學年第一學期於十月第一週、第二學期於三月第一週向「數據分析與電商經營推廣小組」提出書面申請修習此課程，以利於安排成立助教群輔助學生自主學習社群。</w:t>
            </w: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2. 學生必須於連續兩學期內取得線上自學相關課程修課完成證明且通過數據分析與電商經營能力檢定後，由「數據分析與電商經營推廣小組」繳交學生學習成果檢核表至專業認證小組檢核。</w:t>
            </w: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3. 經確認成果無誤，學生可獲得二學分。</w:t>
            </w:r>
            <w:r w:rsidDel="00000000" w:rsidR="00000000" w:rsidRPr="00000000">
              <w:rPr>
                <w:rtl w:val="0"/>
              </w:rPr>
            </w:r>
          </w:p>
        </w:tc>
      </w:tr>
      <w:tr>
        <w:trPr>
          <w:cantSplit w:val="0"/>
          <w:trHeight w:val="6228" w:hRule="atLeast"/>
          <w:tblHeader w:val="0"/>
        </w:trPr>
        <w:tc>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其他</w:t>
            </w:r>
            <w:r w:rsidDel="00000000" w:rsidR="00000000" w:rsidRPr="00000000">
              <w:rPr>
                <w:rtl w:val="0"/>
              </w:rPr>
            </w:r>
          </w:p>
        </w:tc>
        <w:tc>
          <w:tcPr>
            <w:gridSpan w:val="2"/>
          </w:tcPr>
          <w:p w:rsidR="00000000" w:rsidDel="00000000" w:rsidP="00000000" w:rsidRDefault="00000000" w:rsidRPr="00000000" w14:paraId="0000005E">
            <w:pPr>
              <w:jc w:val="both"/>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建議線上自學課程</w:t>
            </w:r>
            <w:r w:rsidDel="00000000" w:rsidR="00000000" w:rsidRPr="00000000">
              <w:rPr>
                <w:rtl w:val="0"/>
              </w:rPr>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ind w:left="171" w:hanging="171"/>
              <w:jc w:val="both"/>
              <w:rPr>
                <w:rFonts w:ascii="Times New Roman" w:cs="Times New Roman" w:eastAsia="Times New Roman" w:hAnsi="Times New Roman"/>
                <w:color w:val="000000"/>
              </w:rPr>
            </w:pPr>
            <w:hyperlink r:id="rId10">
              <w:r w:rsidDel="00000000" w:rsidR="00000000" w:rsidRPr="00000000">
                <w:rPr>
                  <w:rFonts w:ascii="Times New Roman" w:cs="Times New Roman" w:eastAsia="Times New Roman" w:hAnsi="Times New Roman"/>
                  <w:color w:val="0563c1"/>
                  <w:u w:val="single"/>
                  <w:rtl w:val="0"/>
                </w:rPr>
                <w:t xml:space="preserve">DIGI+ TALENT數位網路學院</w:t>
              </w:r>
            </w:hyperlink>
            <w:r w:rsidDel="00000000" w:rsidR="00000000" w:rsidRPr="00000000">
              <w:rPr>
                <w:rFonts w:ascii="Gungsuh" w:cs="Gungsuh" w:eastAsia="Gungsuh" w:hAnsi="Gungsuh"/>
                <w:color w:val="000000"/>
                <w:rtl w:val="0"/>
              </w:rPr>
              <w:t xml:space="preserve">、</w:t>
            </w:r>
            <w:hyperlink r:id="rId11">
              <w:r w:rsidDel="00000000" w:rsidR="00000000" w:rsidRPr="00000000">
                <w:rPr>
                  <w:rFonts w:ascii="Times New Roman" w:cs="Times New Roman" w:eastAsia="Times New Roman" w:hAnsi="Times New Roman"/>
                  <w:color w:val="0563c1"/>
                  <w:u w:val="single"/>
                  <w:rtl w:val="0"/>
                </w:rPr>
                <w:t xml:space="preserve">TCA ACADEMY網路學院</w:t>
              </w:r>
            </w:hyperlink>
            <w:r w:rsidDel="00000000" w:rsidR="00000000" w:rsidRPr="00000000">
              <w:rPr>
                <w:rFonts w:ascii="Gungsuh" w:cs="Gungsuh" w:eastAsia="Gungsuh" w:hAnsi="Gungsuh"/>
                <w:color w:val="000000"/>
                <w:rtl w:val="0"/>
              </w:rPr>
              <w:t xml:space="preserve">、</w:t>
            </w:r>
            <w:hyperlink r:id="rId12">
              <w:r w:rsidDel="00000000" w:rsidR="00000000" w:rsidRPr="00000000">
                <w:rPr>
                  <w:rFonts w:ascii="Times New Roman" w:cs="Times New Roman" w:eastAsia="Times New Roman" w:hAnsi="Times New Roman"/>
                  <w:color w:val="0563c1"/>
                  <w:u w:val="single"/>
                  <w:rtl w:val="0"/>
                </w:rPr>
                <w:t xml:space="preserve">教育部磨課師平台</w:t>
              </w:r>
            </w:hyperlink>
            <w:r w:rsidDel="00000000" w:rsidR="00000000" w:rsidRPr="00000000">
              <w:rPr>
                <w:rFonts w:ascii="Gungsuh" w:cs="Gungsuh" w:eastAsia="Gungsuh" w:hAnsi="Gungsuh"/>
                <w:color w:val="000000"/>
                <w:rtl w:val="0"/>
              </w:rPr>
              <w:t xml:space="preserve">、</w:t>
            </w:r>
            <w:hyperlink r:id="rId13">
              <w:r w:rsidDel="00000000" w:rsidR="00000000" w:rsidRPr="00000000">
                <w:rPr>
                  <w:rFonts w:ascii="Times New Roman" w:cs="Times New Roman" w:eastAsia="Times New Roman" w:hAnsi="Times New Roman"/>
                  <w:color w:val="0563c1"/>
                  <w:u w:val="single"/>
                  <w:rtl w:val="0"/>
                </w:rPr>
                <w:t xml:space="preserve">中華教育開放平台</w:t>
              </w:r>
            </w:hyperlink>
            <w:r w:rsidDel="00000000" w:rsidR="00000000" w:rsidRPr="00000000">
              <w:rPr>
                <w:rFonts w:ascii="Gungsuh" w:cs="Gungsuh" w:eastAsia="Gungsuh" w:hAnsi="Gungsuh"/>
                <w:color w:val="000000"/>
                <w:rtl w:val="0"/>
              </w:rPr>
              <w:t xml:space="preserve">、</w:t>
            </w:r>
            <w:hyperlink r:id="rId14">
              <w:r w:rsidDel="00000000" w:rsidR="00000000" w:rsidRPr="00000000">
                <w:rPr>
                  <w:rFonts w:ascii="Times New Roman" w:cs="Times New Roman" w:eastAsia="Times New Roman" w:hAnsi="Times New Roman"/>
                  <w:color w:val="0563c1"/>
                  <w:highlight w:val="white"/>
                  <w:u w:val="single"/>
                  <w:rtl w:val="0"/>
                </w:rPr>
                <w:t xml:space="preserve">HaHow 好學校</w:t>
              </w:r>
            </w:hyperlink>
            <w:r w:rsidDel="00000000" w:rsidR="00000000" w:rsidRPr="00000000">
              <w:rPr>
                <w:rFonts w:ascii="Gungsuh" w:cs="Gungsuh" w:eastAsia="Gungsuh" w:hAnsi="Gungsuh"/>
                <w:color w:val="222222"/>
                <w:highlight w:val="white"/>
                <w:rtl w:val="0"/>
              </w:rPr>
              <w:t xml:space="preserve">、</w:t>
            </w:r>
            <w:hyperlink r:id="rId15">
              <w:r w:rsidDel="00000000" w:rsidR="00000000" w:rsidRPr="00000000">
                <w:rPr>
                  <w:rFonts w:ascii="Times New Roman" w:cs="Times New Roman" w:eastAsia="Times New Roman" w:hAnsi="Times New Roman"/>
                  <w:color w:val="0563c1"/>
                  <w:u w:val="single"/>
                  <w:rtl w:val="0"/>
                </w:rPr>
                <w:t xml:space="preserve">Ewant開放教育平台</w:t>
              </w:r>
            </w:hyperlink>
            <w:r w:rsidDel="00000000" w:rsidR="00000000" w:rsidRPr="00000000">
              <w:rPr>
                <w:rFonts w:ascii="Gungsuh" w:cs="Gungsuh" w:eastAsia="Gungsuh" w:hAnsi="Gungsuh"/>
                <w:color w:val="000000"/>
                <w:rtl w:val="0"/>
              </w:rPr>
              <w:t xml:space="preserve">（大學學分）、</w:t>
            </w:r>
            <w:hyperlink r:id="rId16">
              <w:r w:rsidDel="00000000" w:rsidR="00000000" w:rsidRPr="00000000">
                <w:rPr>
                  <w:rFonts w:ascii="Times New Roman" w:cs="Times New Roman" w:eastAsia="Times New Roman" w:hAnsi="Times New Roman"/>
                  <w:color w:val="0563c1"/>
                  <w:highlight w:val="white"/>
                  <w:u w:val="single"/>
                  <w:rtl w:val="0"/>
                </w:rPr>
                <w:t xml:space="preserve">Coursera</w:t>
              </w:r>
            </w:hyperlink>
            <w:r w:rsidDel="00000000" w:rsidR="00000000" w:rsidRPr="00000000">
              <w:rPr>
                <w:rFonts w:ascii="Times New Roman" w:cs="Times New Roman" w:eastAsia="Times New Roman" w:hAnsi="Times New Roman"/>
                <w:color w:val="222222"/>
                <w:highlight w:val="white"/>
                <w:rtl w:val="0"/>
              </w:rPr>
              <w:t xml:space="preserve">, </w:t>
            </w:r>
            <w:hyperlink r:id="rId17">
              <w:r w:rsidDel="00000000" w:rsidR="00000000" w:rsidRPr="00000000">
                <w:rPr>
                  <w:rFonts w:ascii="Times New Roman" w:cs="Times New Roman" w:eastAsia="Times New Roman" w:hAnsi="Times New Roman"/>
                  <w:color w:val="0563c1"/>
                  <w:highlight w:val="white"/>
                  <w:u w:val="single"/>
                  <w:rtl w:val="0"/>
                </w:rPr>
                <w:t xml:space="preserve">EdX</w:t>
              </w:r>
            </w:hyperlink>
            <w:r w:rsidDel="00000000" w:rsidR="00000000" w:rsidRPr="00000000">
              <w:rPr>
                <w:rFonts w:ascii="Gungsuh" w:cs="Gungsuh" w:eastAsia="Gungsuh" w:hAnsi="Gungsuh"/>
                <w:color w:val="222222"/>
                <w:highlight w:val="white"/>
                <w:rtl w:val="0"/>
              </w:rPr>
              <w:t xml:space="preserve"> 、</w:t>
            </w:r>
            <w:hyperlink r:id="rId18">
              <w:r w:rsidDel="00000000" w:rsidR="00000000" w:rsidRPr="00000000">
                <w:rPr>
                  <w:rFonts w:ascii="Times New Roman" w:cs="Times New Roman" w:eastAsia="Times New Roman" w:hAnsi="Times New Roman"/>
                  <w:color w:val="0563c1"/>
                  <w:highlight w:val="white"/>
                  <w:u w:val="single"/>
                  <w:rtl w:val="0"/>
                </w:rPr>
                <w:t xml:space="preserve">Google For Education</w:t>
              </w:r>
            </w:hyperlink>
            <w:r w:rsidDel="00000000" w:rsidR="00000000" w:rsidRPr="00000000">
              <w:rPr>
                <w:rFonts w:ascii="Times New Roman" w:cs="Times New Roman" w:eastAsia="Times New Roman" w:hAnsi="Times New Roman"/>
                <w:color w:val="222222"/>
                <w:highlight w:val="white"/>
                <w:rtl w:val="0"/>
              </w:rPr>
              <w:t xml:space="preserve"> (SkillShop), </w:t>
            </w:r>
            <w:hyperlink r:id="rId19">
              <w:r w:rsidDel="00000000" w:rsidR="00000000" w:rsidRPr="00000000">
                <w:rPr>
                  <w:rFonts w:ascii="Times New Roman" w:cs="Times New Roman" w:eastAsia="Times New Roman" w:hAnsi="Times New Roman"/>
                  <w:color w:val="0563c1"/>
                  <w:highlight w:val="white"/>
                  <w:u w:val="single"/>
                  <w:rtl w:val="0"/>
                </w:rPr>
                <w:t xml:space="preserve">Microsoft learn for education</w:t>
              </w:r>
            </w:hyperlink>
            <w:r w:rsidDel="00000000" w:rsidR="00000000" w:rsidRPr="00000000">
              <w:rPr>
                <w:rFonts w:ascii="Gungsuh" w:cs="Gungsuh" w:eastAsia="Gungsuh" w:hAnsi="Gungsuh"/>
                <w:color w:val="000000"/>
                <w:rtl w:val="0"/>
              </w:rPr>
              <w:t xml:space="preserve">等開放式學習平台上之相關課程；例如：</w:t>
            </w: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 大數據分析2.0：解密21世紀的數據行銷新思維</w:t>
            </w: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 大數據與資料視覺化1：開放資料庫與Power BI入門</w:t>
            </w: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 BI達人養成―大數據分析及視覺化實戰</w:t>
            </w: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 資料科學入門</w:t>
            </w: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 新創事業管理(一)-商模、募資與財務</w:t>
            </w: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Fonts w:ascii="Gungsuh" w:cs="Gungsuh" w:eastAsia="Gungsuh" w:hAnsi="Gungsuh"/>
                <w:b w:val="1"/>
                <w:rtl w:val="0"/>
              </w:rPr>
              <w:t xml:space="preserve">建議全國性大專院校校外競賽</w:t>
            </w:r>
            <w:r w:rsidDel="00000000" w:rsidR="00000000" w:rsidRPr="00000000">
              <w:rPr>
                <w:rFonts w:ascii="Gungsuh" w:cs="Gungsuh" w:eastAsia="Gungsuh" w:hAnsi="Gungsuh"/>
                <w:rtl w:val="0"/>
              </w:rPr>
              <w:t xml:space="preserve">：列舉如下（不限於此）</w:t>
            </w:r>
            <w:r w:rsidDel="00000000" w:rsidR="00000000" w:rsidRPr="00000000">
              <w:rPr>
                <w:rtl w:val="0"/>
              </w:rPr>
            </w:r>
          </w:p>
          <w:p w:rsidR="00000000" w:rsidDel="00000000" w:rsidP="00000000" w:rsidRDefault="00000000" w:rsidRPr="00000000" w14:paraId="00000067">
            <w:pPr>
              <w:numPr>
                <w:ilvl w:val="0"/>
                <w:numId w:val="7"/>
              </w:numPr>
              <w:pBdr>
                <w:top w:space="0" w:sz="0" w:val="nil"/>
                <w:left w:space="0" w:sz="0" w:val="nil"/>
                <w:bottom w:space="0" w:sz="0" w:val="nil"/>
                <w:right w:space="0" w:sz="0" w:val="nil"/>
                <w:between w:space="0" w:sz="0" w:val="nil"/>
              </w:pBdr>
              <w:ind w:left="840" w:hanging="480"/>
              <w:jc w:val="both"/>
              <w:rPr>
                <w:rFonts w:ascii="Times New Roman" w:cs="Times New Roman" w:eastAsia="Times New Roman" w:hAnsi="Times New Roman"/>
              </w:rPr>
            </w:pPr>
            <w:r w:rsidDel="00000000" w:rsidR="00000000" w:rsidRPr="00000000">
              <w:rPr>
                <w:rFonts w:ascii="Gungsuh" w:cs="Gungsuh" w:eastAsia="Gungsuh" w:hAnsi="Gungsuh"/>
                <w:color w:val="000000"/>
                <w:rtl w:val="0"/>
              </w:rPr>
              <w:t xml:space="preserve">台灣經貿網跨境電商實戰營</w:t>
            </w:r>
            <w:r w:rsidDel="00000000" w:rsidR="00000000" w:rsidRPr="00000000">
              <w:rPr>
                <w:rtl w:val="0"/>
              </w:rPr>
            </w:r>
          </w:p>
          <w:p w:rsidR="00000000" w:rsidDel="00000000" w:rsidP="00000000" w:rsidRDefault="00000000" w:rsidRPr="00000000" w14:paraId="00000068">
            <w:pPr>
              <w:numPr>
                <w:ilvl w:val="0"/>
                <w:numId w:val="7"/>
              </w:numPr>
              <w:pBdr>
                <w:top w:space="0" w:sz="0" w:val="nil"/>
                <w:left w:space="0" w:sz="0" w:val="nil"/>
                <w:bottom w:space="0" w:sz="0" w:val="nil"/>
                <w:right w:space="0" w:sz="0" w:val="nil"/>
                <w:between w:space="0" w:sz="0" w:val="nil"/>
              </w:pBdr>
              <w:ind w:left="840" w:hanging="480"/>
              <w:jc w:val="both"/>
              <w:rPr>
                <w:rFonts w:ascii="Times New Roman" w:cs="Times New Roman" w:eastAsia="Times New Roman" w:hAnsi="Times New Roman"/>
              </w:rPr>
            </w:pPr>
            <w:r w:rsidDel="00000000" w:rsidR="00000000" w:rsidRPr="00000000">
              <w:rPr>
                <w:rFonts w:ascii="Gungsuh" w:cs="Gungsuh" w:eastAsia="Gungsuh" w:hAnsi="Gungsuh"/>
                <w:color w:val="000000"/>
                <w:rtl w:val="0"/>
              </w:rPr>
              <w:t xml:space="preserve">全國新零售競賽</w:t>
            </w:r>
            <w:r w:rsidDel="00000000" w:rsidR="00000000" w:rsidRPr="00000000">
              <w:rPr>
                <w:rtl w:val="0"/>
              </w:rPr>
            </w:r>
          </w:p>
          <w:p w:rsidR="00000000" w:rsidDel="00000000" w:rsidP="00000000" w:rsidRDefault="00000000" w:rsidRPr="00000000" w14:paraId="00000069">
            <w:pPr>
              <w:numPr>
                <w:ilvl w:val="0"/>
                <w:numId w:val="7"/>
              </w:numPr>
              <w:pBdr>
                <w:top w:space="0" w:sz="0" w:val="nil"/>
                <w:left w:space="0" w:sz="0" w:val="nil"/>
                <w:bottom w:space="0" w:sz="0" w:val="nil"/>
                <w:right w:space="0" w:sz="0" w:val="nil"/>
                <w:between w:space="0" w:sz="0" w:val="nil"/>
              </w:pBdr>
              <w:ind w:left="840" w:hanging="480"/>
              <w:jc w:val="both"/>
              <w:rPr>
                <w:rFonts w:ascii="Times New Roman" w:cs="Times New Roman" w:eastAsia="Times New Roman" w:hAnsi="Times New Roman"/>
              </w:rPr>
            </w:pPr>
            <w:r w:rsidDel="00000000" w:rsidR="00000000" w:rsidRPr="00000000">
              <w:rPr>
                <w:rFonts w:ascii="Gungsuh" w:cs="Gungsuh" w:eastAsia="Gungsuh" w:hAnsi="Gungsuh"/>
                <w:color w:val="000000"/>
                <w:rtl w:val="0"/>
              </w:rPr>
              <w:t xml:space="preserve">全國大專院校電子商務創意競賽</w:t>
            </w:r>
            <w:r w:rsidDel="00000000" w:rsidR="00000000" w:rsidRPr="00000000">
              <w:rPr>
                <w:rtl w:val="0"/>
              </w:rPr>
            </w:r>
          </w:p>
          <w:p w:rsidR="00000000" w:rsidDel="00000000" w:rsidP="00000000" w:rsidRDefault="00000000" w:rsidRPr="00000000" w14:paraId="0000006A">
            <w:pPr>
              <w:numPr>
                <w:ilvl w:val="0"/>
                <w:numId w:val="7"/>
              </w:numPr>
              <w:pBdr>
                <w:top w:space="0" w:sz="0" w:val="nil"/>
                <w:left w:space="0" w:sz="0" w:val="nil"/>
                <w:bottom w:space="0" w:sz="0" w:val="nil"/>
                <w:right w:space="0" w:sz="0" w:val="nil"/>
                <w:between w:space="0" w:sz="0" w:val="nil"/>
              </w:pBdr>
              <w:ind w:left="840" w:hanging="480"/>
              <w:jc w:val="both"/>
              <w:rPr>
                <w:rFonts w:ascii="Times New Roman" w:cs="Times New Roman" w:eastAsia="Times New Roman" w:hAnsi="Times New Roman"/>
              </w:rPr>
            </w:pPr>
            <w:r w:rsidDel="00000000" w:rsidR="00000000" w:rsidRPr="00000000">
              <w:rPr>
                <w:rFonts w:ascii="Gungsuh" w:cs="Gungsuh" w:eastAsia="Gungsuh" w:hAnsi="Gungsuh"/>
                <w:color w:val="000000"/>
                <w:rtl w:val="0"/>
              </w:rPr>
              <w:t xml:space="preserve">電商平台網路行銷技能競賽</w:t>
            </w: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※如有上述未列示之課程或是參加公開競賽，可由學生提具相關證明資料交由數據分析與電商經營小組核定</w:t>
            </w:r>
            <w:r w:rsidDel="00000000" w:rsidR="00000000" w:rsidRPr="00000000">
              <w:rPr>
                <w:rtl w:val="0"/>
              </w:rPr>
            </w:r>
          </w:p>
        </w:tc>
      </w:tr>
      <w:tr>
        <w:trPr>
          <w:cantSplit w:val="0"/>
          <w:trHeight w:val="1975" w:hRule="atLeast"/>
          <w:tblHeader w:val="0"/>
        </w:trPr>
        <w:tc>
          <w:tcPr/>
          <w:p w:rsidR="00000000" w:rsidDel="00000000" w:rsidP="00000000" w:rsidRDefault="00000000" w:rsidRPr="00000000" w14:paraId="0000006D">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其他</w:t>
            </w:r>
            <w:r w:rsidDel="00000000" w:rsidR="00000000" w:rsidRPr="00000000">
              <w:rPr>
                <w:rtl w:val="0"/>
              </w:rPr>
            </w:r>
          </w:p>
        </w:tc>
        <w:tc>
          <w:tcPr>
            <w:gridSpan w:val="2"/>
          </w:tcPr>
          <w:p w:rsidR="00000000" w:rsidDel="00000000" w:rsidP="00000000" w:rsidRDefault="00000000" w:rsidRPr="00000000" w14:paraId="0000006E">
            <w:pPr>
              <w:jc w:val="both"/>
              <w:rPr/>
            </w:pPr>
            <w:r w:rsidDel="00000000" w:rsidR="00000000" w:rsidRPr="00000000">
              <w:rPr>
                <w:rFonts w:ascii="Gungsuh" w:cs="Gungsuh" w:eastAsia="Gungsuh" w:hAnsi="Gungsuh"/>
                <w:rtl w:val="0"/>
              </w:rPr>
              <w:t xml:space="preserve">本計畫經</w:t>
            </w: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rPr>
            </w:pPr>
            <w:sdt>
              <w:sdtPr>
                <w:tag w:val="goog_rdk_1"/>
              </w:sdtPr>
              <w:sdtContent>
                <w:r w:rsidDel="00000000" w:rsidR="00000000" w:rsidRPr="00000000">
                  <w:rPr>
                    <w:rFonts w:ascii="Gungsuh" w:cs="Gungsuh" w:eastAsia="Gungsuh" w:hAnsi="Gungsuh"/>
                    <w:rtl w:val="0"/>
                  </w:rPr>
                  <w:t xml:space="preserve">112.11.23  112學年度第1學期教務會議通過</w:t>
                </w:r>
              </w:sdtContent>
            </w:sdt>
          </w:p>
          <w:p w:rsidR="00000000" w:rsidDel="00000000" w:rsidP="00000000" w:rsidRDefault="00000000" w:rsidRPr="00000000" w14:paraId="0000007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112.09.15 112</w:t>
            </w:r>
            <w:r w:rsidDel="00000000" w:rsidR="00000000" w:rsidRPr="00000000">
              <w:rPr>
                <w:rFonts w:ascii="PMingLiu" w:cs="PMingLiu" w:eastAsia="PMingLiu" w:hAnsi="PMingLiu"/>
                <w:rtl w:val="0"/>
              </w:rPr>
              <w:t xml:space="preserve">學年度第</w:t>
            </w:r>
            <w:r w:rsidDel="00000000" w:rsidR="00000000" w:rsidRPr="00000000">
              <w:rPr>
                <w:rFonts w:ascii="Times New Roman" w:cs="Times New Roman" w:eastAsia="Times New Roman" w:hAnsi="Times New Roman"/>
                <w:rtl w:val="0"/>
              </w:rPr>
              <w:t xml:space="preserve">1</w:t>
            </w:r>
            <w:r w:rsidDel="00000000" w:rsidR="00000000" w:rsidRPr="00000000">
              <w:rPr>
                <w:rFonts w:ascii="PMingLiu" w:cs="PMingLiu" w:eastAsia="PMingLiu" w:hAnsi="PMingLiu"/>
                <w:rtl w:val="0"/>
              </w:rPr>
              <w:t xml:space="preserve">學期外語學院課程委員會修正通過。</w:t>
            </w: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112.04.27  111學年度第2學期教務會議通過</w:t>
            </w: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112.02.23 111學年度第2學期外語學院課程委員會審議通過</w:t>
            </w:r>
            <w:r w:rsidDel="00000000" w:rsidR="00000000" w:rsidRPr="00000000">
              <w:rPr>
                <w:rtl w:val="0"/>
              </w:rPr>
            </w:r>
          </w:p>
        </w:tc>
      </w:tr>
    </w:tbl>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tbl>
      <w:tblPr>
        <w:tblStyle w:val="Table3"/>
        <w:tblW w:w="9588.000000000002" w:type="dxa"/>
        <w:jc w:val="left"/>
        <w:tblInd w:w="28.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400"/>
      </w:tblPr>
      <w:tblGrid>
        <w:gridCol w:w="1083"/>
        <w:gridCol w:w="1823"/>
        <w:gridCol w:w="1020"/>
        <w:gridCol w:w="2028"/>
        <w:gridCol w:w="992"/>
        <w:gridCol w:w="2642"/>
        <w:tblGridChange w:id="0">
          <w:tblGrid>
            <w:gridCol w:w="1083"/>
            <w:gridCol w:w="1823"/>
            <w:gridCol w:w="1020"/>
            <w:gridCol w:w="2028"/>
            <w:gridCol w:w="992"/>
            <w:gridCol w:w="2642"/>
          </w:tblGrid>
        </w:tblGridChange>
      </w:tblGrid>
      <w:tr>
        <w:trPr>
          <w:cantSplit w:val="0"/>
          <w:trHeight w:val="780" w:hRule="atLeast"/>
          <w:tblHeader w:val="0"/>
        </w:trPr>
        <w:tc>
          <w:tcPr>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076">
            <w:pPr>
              <w:widowControl w:val="1"/>
              <w:rPr>
                <w:rFonts w:ascii="DFKai-SB" w:cs="DFKai-SB" w:eastAsia="DFKai-SB" w:hAnsi="DFKai-SB"/>
              </w:rPr>
            </w:pPr>
            <w:r w:rsidDel="00000000" w:rsidR="00000000" w:rsidRPr="00000000">
              <w:rPr>
                <w:rFonts w:ascii="DFKai-SB" w:cs="DFKai-SB" w:eastAsia="DFKai-SB" w:hAnsi="DFKai-SB"/>
                <w:rtl w:val="0"/>
              </w:rPr>
              <w:t xml:space="preserve">承辦人：</w:t>
            </w:r>
          </w:p>
        </w:tc>
        <w:tc>
          <w:tcPr>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077">
            <w:pPr>
              <w:widowControl w:val="1"/>
              <w:rPr>
                <w:rFonts w:ascii="Times New Roman" w:cs="Times New Roman" w:eastAsia="Times New Roman" w:hAnsi="Times New Roman"/>
              </w:rPr>
            </w:pPr>
            <w:r w:rsidDel="00000000" w:rsidR="00000000" w:rsidRPr="00000000">
              <w:rPr>
                <w:rtl w:val="0"/>
              </w:rPr>
              <w:t xml:space="preserve">　</w:t>
            </w:r>
            <w:r w:rsidDel="00000000" w:rsidR="00000000" w:rsidRPr="00000000">
              <w:rPr>
                <w:rtl w:val="0"/>
              </w:rPr>
            </w:r>
          </w:p>
        </w:tc>
        <w:tc>
          <w:tcPr>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078">
            <w:pPr>
              <w:widowControl w:val="1"/>
              <w:rPr/>
            </w:pPr>
            <w:r w:rsidDel="00000000" w:rsidR="00000000" w:rsidRPr="00000000">
              <w:rPr>
                <w:rFonts w:ascii="DFKai-SB" w:cs="DFKai-SB" w:eastAsia="DFKai-SB" w:hAnsi="DFKai-SB"/>
                <w:rtl w:val="0"/>
              </w:rPr>
              <w:t xml:space="preserve">系主任：</w:t>
            </w:r>
            <w:r w:rsidDel="00000000" w:rsidR="00000000" w:rsidRPr="00000000">
              <w:rPr>
                <w:rtl w:val="0"/>
              </w:rPr>
            </w:r>
          </w:p>
        </w:tc>
        <w:tc>
          <w:tcPr>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079">
            <w:pPr>
              <w:widowControl w:val="1"/>
              <w:rPr/>
            </w:pPr>
            <w:r w:rsidDel="00000000" w:rsidR="00000000" w:rsidRPr="00000000">
              <w:rPr>
                <w:rtl w:val="0"/>
              </w:rPr>
              <w:t xml:space="preserve">　</w:t>
            </w:r>
          </w:p>
        </w:tc>
        <w:tc>
          <w:tcPr>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07A">
            <w:pPr>
              <w:widowControl w:val="1"/>
              <w:rPr/>
            </w:pPr>
            <w:r w:rsidDel="00000000" w:rsidR="00000000" w:rsidRPr="00000000">
              <w:rPr>
                <w:rFonts w:ascii="DFKai-SB" w:cs="DFKai-SB" w:eastAsia="DFKai-SB" w:hAnsi="DFKai-SB"/>
                <w:rtl w:val="0"/>
              </w:rPr>
              <w:t xml:space="preserve">院長：</w:t>
            </w:r>
            <w:r w:rsidDel="00000000" w:rsidR="00000000" w:rsidRPr="00000000">
              <w:rPr>
                <w:rtl w:val="0"/>
              </w:rPr>
            </w:r>
          </w:p>
        </w:tc>
        <w:tc>
          <w:tcPr>
            <w:tcBorders>
              <w:top w:color="000000" w:space="0" w:sz="0" w:val="nil"/>
              <w:left w:color="000000" w:space="0" w:sz="0" w:val="nil"/>
              <w:bottom w:color="000000" w:space="0" w:sz="18" w:val="single"/>
              <w:right w:color="000000" w:space="0" w:sz="0" w:val="nil"/>
            </w:tcBorders>
          </w:tcPr>
          <w:p w:rsidR="00000000" w:rsidDel="00000000" w:rsidP="00000000" w:rsidRDefault="00000000" w:rsidRPr="00000000" w14:paraId="0000007B">
            <w:pPr>
              <w:widowControl w:val="1"/>
              <w:rPr/>
            </w:pPr>
            <w:r w:rsidDel="00000000" w:rsidR="00000000" w:rsidRPr="00000000">
              <w:rPr>
                <w:rtl w:val="0"/>
              </w:rPr>
              <w:t xml:space="preserve">　</w:t>
            </w:r>
          </w:p>
        </w:tc>
      </w:tr>
      <w:tr>
        <w:trPr>
          <w:cantSplit w:val="0"/>
          <w:trHeight w:val="1114" w:hRule="atLeast"/>
          <w:tblHeader w:val="0"/>
        </w:trPr>
        <w:tc>
          <w:tcPr>
            <w:tcBorders>
              <w:top w:color="000000" w:space="0" w:sz="18" w:val="single"/>
              <w:left w:color="000000" w:space="0" w:sz="18" w:val="single"/>
              <w:bottom w:color="000000" w:space="0" w:sz="18" w:val="single"/>
              <w:right w:color="000000" w:space="0" w:sz="6" w:val="single"/>
            </w:tcBorders>
            <w:vAlign w:val="center"/>
          </w:tcPr>
          <w:p w:rsidR="00000000" w:rsidDel="00000000" w:rsidP="00000000" w:rsidRDefault="00000000" w:rsidRPr="00000000" w14:paraId="0000007C">
            <w:pPr>
              <w:widowControl w:val="1"/>
              <w:rPr>
                <w:rFonts w:ascii="DFKai-SB" w:cs="DFKai-SB" w:eastAsia="DFKai-SB" w:hAnsi="DFKai-SB"/>
              </w:rPr>
            </w:pPr>
            <w:r w:rsidDel="00000000" w:rsidR="00000000" w:rsidRPr="00000000">
              <w:rPr>
                <w:rFonts w:ascii="DFKai-SB" w:cs="DFKai-SB" w:eastAsia="DFKai-SB" w:hAnsi="DFKai-SB"/>
                <w:rtl w:val="0"/>
              </w:rPr>
              <w:t xml:space="preserve">課務組</w:t>
            </w:r>
          </w:p>
          <w:p w:rsidR="00000000" w:rsidDel="00000000" w:rsidP="00000000" w:rsidRDefault="00000000" w:rsidRPr="00000000" w14:paraId="0000007D">
            <w:pPr>
              <w:rPr>
                <w:rFonts w:ascii="DFKai-SB" w:cs="DFKai-SB" w:eastAsia="DFKai-SB" w:hAnsi="DFKai-SB"/>
              </w:rPr>
            </w:pPr>
            <w:r w:rsidDel="00000000" w:rsidR="00000000" w:rsidRPr="00000000">
              <w:rPr>
                <w:rFonts w:ascii="DFKai-SB" w:cs="DFKai-SB" w:eastAsia="DFKai-SB" w:hAnsi="DFKai-SB"/>
                <w:rtl w:val="0"/>
              </w:rPr>
              <w:t xml:space="preserve">承辦人:</w:t>
            </w:r>
          </w:p>
        </w:tc>
        <w:tc>
          <w:tcPr>
            <w:tcBorders>
              <w:top w:color="000000" w:space="0" w:sz="18"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07E">
            <w:pPr>
              <w:widowControl w:val="1"/>
              <w:rPr>
                <w:rFonts w:ascii="PMingLiu" w:cs="PMingLiu" w:eastAsia="PMingLiu" w:hAnsi="PMingLiu"/>
                <w:color w:val="000000"/>
              </w:rPr>
            </w:pPr>
            <w:r w:rsidDel="00000000" w:rsidR="00000000" w:rsidRPr="00000000">
              <w:rPr>
                <w:rFonts w:ascii="PMingLiu" w:cs="PMingLiu" w:eastAsia="PMingLiu" w:hAnsi="PMingLiu"/>
                <w:color w:val="000000"/>
                <w:rtl w:val="0"/>
              </w:rPr>
              <w:t xml:space="preserve">　</w:t>
            </w:r>
          </w:p>
          <w:p w:rsidR="00000000" w:rsidDel="00000000" w:rsidP="00000000" w:rsidRDefault="00000000" w:rsidRPr="00000000" w14:paraId="0000007F">
            <w:pPr>
              <w:rPr>
                <w:rFonts w:ascii="PMingLiu" w:cs="PMingLiu" w:eastAsia="PMingLiu" w:hAnsi="PMingLiu"/>
                <w:color w:val="000000"/>
              </w:rPr>
            </w:pPr>
            <w:r w:rsidDel="00000000" w:rsidR="00000000" w:rsidRPr="00000000">
              <w:rPr>
                <w:rFonts w:ascii="PMingLiu" w:cs="PMingLiu" w:eastAsia="PMingLiu" w:hAnsi="PMingLiu"/>
                <w:color w:val="000000"/>
                <w:rtl w:val="0"/>
              </w:rPr>
              <w:t xml:space="preserve">　</w:t>
            </w:r>
          </w:p>
        </w:tc>
        <w:tc>
          <w:tcPr>
            <w:tcBorders>
              <w:top w:color="000000" w:space="0" w:sz="18"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080">
            <w:pPr>
              <w:widowControl w:val="1"/>
              <w:rPr>
                <w:rFonts w:ascii="DFKai-SB" w:cs="DFKai-SB" w:eastAsia="DFKai-SB" w:hAnsi="DFKai-SB"/>
              </w:rPr>
            </w:pPr>
            <w:r w:rsidDel="00000000" w:rsidR="00000000" w:rsidRPr="00000000">
              <w:rPr>
                <w:rFonts w:ascii="DFKai-SB" w:cs="DFKai-SB" w:eastAsia="DFKai-SB" w:hAnsi="DFKai-SB"/>
                <w:rtl w:val="0"/>
              </w:rPr>
              <w:t xml:space="preserve">課務組</w:t>
            </w:r>
          </w:p>
          <w:p w:rsidR="00000000" w:rsidDel="00000000" w:rsidP="00000000" w:rsidRDefault="00000000" w:rsidRPr="00000000" w14:paraId="00000081">
            <w:pPr>
              <w:rPr>
                <w:rFonts w:ascii="DFKai-SB" w:cs="DFKai-SB" w:eastAsia="DFKai-SB" w:hAnsi="DFKai-SB"/>
              </w:rPr>
            </w:pPr>
            <w:r w:rsidDel="00000000" w:rsidR="00000000" w:rsidRPr="00000000">
              <w:rPr>
                <w:rFonts w:ascii="DFKai-SB" w:cs="DFKai-SB" w:eastAsia="DFKai-SB" w:hAnsi="DFKai-SB"/>
                <w:rtl w:val="0"/>
              </w:rPr>
              <w:t xml:space="preserve">組長:</w:t>
            </w:r>
          </w:p>
        </w:tc>
        <w:tc>
          <w:tcPr>
            <w:tcBorders>
              <w:top w:color="000000" w:space="0" w:sz="18" w:val="single"/>
              <w:left w:color="000000" w:space="0" w:sz="6" w:val="single"/>
              <w:bottom w:color="000000" w:space="0" w:sz="18" w:val="single"/>
              <w:right w:color="000000" w:space="0" w:sz="6" w:val="single"/>
            </w:tcBorders>
            <w:vAlign w:val="center"/>
          </w:tcPr>
          <w:p w:rsidR="00000000" w:rsidDel="00000000" w:rsidP="00000000" w:rsidRDefault="00000000" w:rsidRPr="00000000" w14:paraId="00000082">
            <w:pPr>
              <w:widowControl w:val="1"/>
              <w:rPr>
                <w:rFonts w:ascii="PMingLiu" w:cs="PMingLiu" w:eastAsia="PMingLiu" w:hAnsi="PMingLiu"/>
              </w:rPr>
            </w:pPr>
            <w:r w:rsidDel="00000000" w:rsidR="00000000" w:rsidRPr="00000000">
              <w:rPr>
                <w:rFonts w:ascii="PMingLiu" w:cs="PMingLiu" w:eastAsia="PMingLiu" w:hAnsi="PMingLiu"/>
                <w:rtl w:val="0"/>
              </w:rPr>
              <w:t xml:space="preserve">　　</w:t>
            </w:r>
          </w:p>
          <w:p w:rsidR="00000000" w:rsidDel="00000000" w:rsidP="00000000" w:rsidRDefault="00000000" w:rsidRPr="00000000" w14:paraId="00000083">
            <w:pPr>
              <w:rPr>
                <w:rFonts w:ascii="PMingLiu" w:cs="PMingLiu" w:eastAsia="PMingLiu" w:hAnsi="PMingLiu"/>
              </w:rPr>
            </w:pPr>
            <w:r w:rsidDel="00000000" w:rsidR="00000000" w:rsidRPr="00000000">
              <w:rPr>
                <w:rFonts w:ascii="PMingLiu" w:cs="PMingLiu" w:eastAsia="PMingLiu" w:hAnsi="PMingLiu"/>
                <w:rtl w:val="0"/>
              </w:rPr>
              <w:t xml:space="preserve">　</w:t>
            </w:r>
          </w:p>
        </w:tc>
        <w:tc>
          <w:tcPr>
            <w:gridSpan w:val="2"/>
            <w:tcBorders>
              <w:top w:color="000000" w:space="0" w:sz="18" w:val="single"/>
              <w:left w:color="000000" w:space="0" w:sz="6" w:val="single"/>
              <w:bottom w:color="000000" w:space="0" w:sz="18" w:val="single"/>
              <w:right w:color="000000" w:space="0" w:sz="18" w:val="single"/>
            </w:tcBorders>
          </w:tcPr>
          <w:p w:rsidR="00000000" w:rsidDel="00000000" w:rsidP="00000000" w:rsidRDefault="00000000" w:rsidRPr="00000000" w14:paraId="00000084">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□󠅸經  學年度第 次教務會議決議審核通過</w:t>
            </w:r>
            <w:r w:rsidDel="00000000" w:rsidR="00000000" w:rsidRPr="00000000">
              <w:rPr>
                <w:rFonts w:ascii="PMingLiu" w:cs="PMingLiu" w:eastAsia="PMingLiu" w:hAnsi="PMingLiu"/>
                <w:sz w:val="22"/>
                <w:szCs w:val="22"/>
                <w:rtl w:val="0"/>
              </w:rPr>
              <w:t xml:space="preserve">。</w:t>
            </w:r>
            <w:r w:rsidDel="00000000" w:rsidR="00000000" w:rsidRPr="00000000">
              <w:rPr>
                <w:rtl w:val="0"/>
              </w:rPr>
            </w:r>
          </w:p>
        </w:tc>
      </w:tr>
    </w:tbl>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rPr>
      </w:pPr>
      <w:bookmarkStart w:colFirst="0" w:colLast="0" w:name="_heading=h.gjdgxs" w:id="0"/>
      <w:bookmarkEnd w:id="0"/>
      <w:r w:rsidDel="00000000" w:rsidR="00000000" w:rsidRPr="00000000">
        <w:rPr>
          <w:rtl w:val="0"/>
        </w:rPr>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ungsuh"/>
  <w:font w:name="Times New Roman"/>
  <w:font w:name="PMingLiu"/>
  <w:font w:name="Arial"/>
  <w:font w:name="DFKai-SB"/>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360" w:hanging="360"/>
      </w:pPr>
      <w:rPr/>
    </w:lvl>
    <w:lvl w:ilvl="1">
      <w:start w:val="1"/>
      <w:numFmt w:val="lowerLetter"/>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lowerLetter"/>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lowerLetter"/>
      <w:lvlText w:val="%8."/>
      <w:lvlJc w:val="left"/>
      <w:pPr>
        <w:ind w:left="3840" w:hanging="480"/>
      </w:pPr>
      <w:rPr/>
    </w:lvl>
    <w:lvl w:ilvl="8">
      <w:start w:val="1"/>
      <w:numFmt w:val="lowerRoman"/>
      <w:lvlText w:val="%9."/>
      <w:lvlJc w:val="right"/>
      <w:pPr>
        <w:ind w:left="4320" w:hanging="480"/>
      </w:pPr>
      <w:rPr/>
    </w:lvl>
  </w:abstractNum>
  <w:abstractNum w:abstractNumId="3">
    <w:lvl w:ilvl="0">
      <w:start w:val="2"/>
      <w:numFmt w:val="decimal"/>
      <w:lvlText w:val="%1."/>
      <w:lvlJc w:val="left"/>
      <w:pPr>
        <w:ind w:left="360" w:hanging="360"/>
      </w:pPr>
      <w:rPr/>
    </w:lvl>
    <w:lvl w:ilvl="1">
      <w:start w:val="1"/>
      <w:numFmt w:val="lowerLetter"/>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lowerLetter"/>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lowerLetter"/>
      <w:lvlText w:val="%8."/>
      <w:lvlJc w:val="left"/>
      <w:pPr>
        <w:ind w:left="3840" w:hanging="480"/>
      </w:pPr>
      <w:rPr/>
    </w:lvl>
    <w:lvl w:ilvl="8">
      <w:start w:val="1"/>
      <w:numFmt w:val="lowerRoman"/>
      <w:lvlText w:val="%9."/>
      <w:lvlJc w:val="right"/>
      <w:pPr>
        <w:ind w:left="4320" w:hanging="480"/>
      </w:pPr>
      <w:rPr/>
    </w:lvl>
  </w:abstractNum>
  <w:abstractNum w:abstractNumId="4">
    <w:lvl w:ilvl="0">
      <w:start w:val="1"/>
      <w:numFmt w:val="bullet"/>
      <w:lvlText w:val="●"/>
      <w:lvlJc w:val="left"/>
      <w:pPr>
        <w:ind w:left="480" w:hanging="480"/>
      </w:pPr>
      <w:rPr>
        <w:rFonts w:ascii="Noto Sans Symbols" w:cs="Noto Sans Symbols" w:eastAsia="Noto Sans Symbols" w:hAnsi="Noto Sans Symbols"/>
        <w:sz w:val="11"/>
        <w:szCs w:val="11"/>
      </w:rPr>
    </w:lvl>
    <w:lvl w:ilvl="1">
      <w:start w:val="1"/>
      <w:numFmt w:val="bullet"/>
      <w:lvlText w:val="■"/>
      <w:lvlJc w:val="left"/>
      <w:pPr>
        <w:ind w:left="600" w:hanging="480"/>
      </w:pPr>
      <w:rPr>
        <w:rFonts w:ascii="Noto Sans Symbols" w:cs="Noto Sans Symbols" w:eastAsia="Noto Sans Symbols" w:hAnsi="Noto Sans Symbols"/>
      </w:rPr>
    </w:lvl>
    <w:lvl w:ilvl="2">
      <w:start w:val="1"/>
      <w:numFmt w:val="bullet"/>
      <w:lvlText w:val="◆"/>
      <w:lvlJc w:val="left"/>
      <w:pPr>
        <w:ind w:left="1080" w:hanging="480"/>
      </w:pPr>
      <w:rPr>
        <w:rFonts w:ascii="Noto Sans Symbols" w:cs="Noto Sans Symbols" w:eastAsia="Noto Sans Symbols" w:hAnsi="Noto Sans Symbols"/>
      </w:rPr>
    </w:lvl>
    <w:lvl w:ilvl="3">
      <w:start w:val="1"/>
      <w:numFmt w:val="bullet"/>
      <w:lvlText w:val="●"/>
      <w:lvlJc w:val="left"/>
      <w:pPr>
        <w:ind w:left="1560" w:hanging="480"/>
      </w:pPr>
      <w:rPr>
        <w:rFonts w:ascii="Noto Sans Symbols" w:cs="Noto Sans Symbols" w:eastAsia="Noto Sans Symbols" w:hAnsi="Noto Sans Symbols"/>
      </w:rPr>
    </w:lvl>
    <w:lvl w:ilvl="4">
      <w:start w:val="1"/>
      <w:numFmt w:val="bullet"/>
      <w:lvlText w:val="■"/>
      <w:lvlJc w:val="left"/>
      <w:pPr>
        <w:ind w:left="2040" w:hanging="480"/>
      </w:pPr>
      <w:rPr>
        <w:rFonts w:ascii="Noto Sans Symbols" w:cs="Noto Sans Symbols" w:eastAsia="Noto Sans Symbols" w:hAnsi="Noto Sans Symbols"/>
      </w:rPr>
    </w:lvl>
    <w:lvl w:ilvl="5">
      <w:start w:val="1"/>
      <w:numFmt w:val="bullet"/>
      <w:lvlText w:val="◆"/>
      <w:lvlJc w:val="left"/>
      <w:pPr>
        <w:ind w:left="2520" w:hanging="480"/>
      </w:pPr>
      <w:rPr>
        <w:rFonts w:ascii="Noto Sans Symbols" w:cs="Noto Sans Symbols" w:eastAsia="Noto Sans Symbols" w:hAnsi="Noto Sans Symbols"/>
      </w:rPr>
    </w:lvl>
    <w:lvl w:ilvl="6">
      <w:start w:val="1"/>
      <w:numFmt w:val="bullet"/>
      <w:lvlText w:val="●"/>
      <w:lvlJc w:val="left"/>
      <w:pPr>
        <w:ind w:left="3000" w:hanging="480"/>
      </w:pPr>
      <w:rPr>
        <w:rFonts w:ascii="Noto Sans Symbols" w:cs="Noto Sans Symbols" w:eastAsia="Noto Sans Symbols" w:hAnsi="Noto Sans Symbols"/>
      </w:rPr>
    </w:lvl>
    <w:lvl w:ilvl="7">
      <w:start w:val="1"/>
      <w:numFmt w:val="bullet"/>
      <w:lvlText w:val="■"/>
      <w:lvlJc w:val="left"/>
      <w:pPr>
        <w:ind w:left="3480" w:hanging="480"/>
      </w:pPr>
      <w:rPr>
        <w:rFonts w:ascii="Noto Sans Symbols" w:cs="Noto Sans Symbols" w:eastAsia="Noto Sans Symbols" w:hAnsi="Noto Sans Symbols"/>
      </w:rPr>
    </w:lvl>
    <w:lvl w:ilvl="8">
      <w:start w:val="1"/>
      <w:numFmt w:val="bullet"/>
      <w:lvlText w:val="◆"/>
      <w:lvlJc w:val="left"/>
      <w:pPr>
        <w:ind w:left="3960" w:hanging="48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6">
    <w:lvl w:ilvl="0">
      <w:start w:val="2"/>
      <w:numFmt w:val="decimal"/>
      <w:lvlText w:val="%1."/>
      <w:lvlJc w:val="left"/>
      <w:pPr>
        <w:ind w:left="360" w:hanging="360"/>
      </w:pPr>
      <w:rPr/>
    </w:lvl>
    <w:lvl w:ilvl="1">
      <w:start w:val="1"/>
      <w:numFmt w:val="lowerLetter"/>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lowerLetter"/>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lowerLetter"/>
      <w:lvlText w:val="%8."/>
      <w:lvlJc w:val="left"/>
      <w:pPr>
        <w:ind w:left="3840" w:hanging="480"/>
      </w:pPr>
      <w:rPr/>
    </w:lvl>
    <w:lvl w:ilvl="8">
      <w:start w:val="1"/>
      <w:numFmt w:val="lowerRoman"/>
      <w:lvlText w:val="%9."/>
      <w:lvlJc w:val="right"/>
      <w:pPr>
        <w:ind w:left="4320" w:hanging="480"/>
      </w:pPr>
      <w:rPr/>
    </w:lvl>
  </w:abstractNum>
  <w:abstractNum w:abstractNumId="7">
    <w:lvl w:ilvl="0">
      <w:start w:val="1"/>
      <w:numFmt w:val="bullet"/>
      <w:lvlText w:val="●"/>
      <w:lvlJc w:val="left"/>
      <w:pPr>
        <w:ind w:left="840" w:hanging="480"/>
      </w:pPr>
      <w:rPr>
        <w:rFonts w:ascii="Noto Sans Symbols" w:cs="Noto Sans Symbols" w:eastAsia="Noto Sans Symbols" w:hAnsi="Noto Sans Symbols"/>
        <w:sz w:val="11"/>
        <w:szCs w:val="11"/>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8">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9">
    <w:lvl w:ilvl="0">
      <w:start w:val="4"/>
      <w:numFmt w:val="decimal"/>
      <w:lvlText w:val="%1."/>
      <w:lvlJc w:val="left"/>
      <w:pPr>
        <w:ind w:left="360" w:hanging="360"/>
      </w:pPr>
      <w:rPr/>
    </w:lvl>
    <w:lvl w:ilvl="1">
      <w:start w:val="1"/>
      <w:numFmt w:val="lowerLetter"/>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lowerLetter"/>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lowerLetter"/>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a4">
    <w:name w:val="Table Grid"/>
    <w:basedOn w:val="a1"/>
    <w:uiPriority w:val="39"/>
    <w:rsid w:val="0081715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5">
    <w:name w:val="Hyperlink"/>
    <w:basedOn w:val="a0"/>
    <w:uiPriority w:val="99"/>
    <w:unhideWhenUsed w:val="1"/>
    <w:rsid w:val="00C11A00"/>
    <w:rPr>
      <w:color w:val="0563c1" w:themeColor="hyperlink"/>
      <w:u w:val="single"/>
    </w:rPr>
  </w:style>
  <w:style w:type="character" w:styleId="a6">
    <w:name w:val="Unresolved Mention"/>
    <w:basedOn w:val="a0"/>
    <w:uiPriority w:val="99"/>
    <w:semiHidden w:val="1"/>
    <w:unhideWhenUsed w:val="1"/>
    <w:rsid w:val="00C11A00"/>
    <w:rPr>
      <w:color w:val="605e5c"/>
      <w:shd w:color="auto" w:fill="e1dfdd" w:val="clear"/>
    </w:rPr>
  </w:style>
  <w:style w:type="paragraph" w:styleId="a7">
    <w:name w:val="List Paragraph"/>
    <w:basedOn w:val="a"/>
    <w:uiPriority w:val="34"/>
    <w:qFormat w:val="1"/>
    <w:rsid w:val="00C11A00"/>
    <w:pPr>
      <w:ind w:left="480" w:leftChars="200"/>
    </w:pPr>
  </w:style>
  <w:style w:type="character" w:styleId="a8">
    <w:name w:val="FollowedHyperlink"/>
    <w:basedOn w:val="a0"/>
    <w:uiPriority w:val="99"/>
    <w:semiHidden w:val="1"/>
    <w:unhideWhenUsed w:val="1"/>
    <w:rsid w:val="006E2158"/>
    <w:rPr>
      <w:color w:val="954f72" w:themeColor="followedHyperlink"/>
      <w:u w:val="single"/>
    </w:rPr>
  </w:style>
  <w:style w:type="paragraph" w:styleId="a9">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a" w:customStyle="1">
    <w:basedOn w:val="TableNormal0"/>
    <w:tblPr>
      <w:tblStyleRowBandSize w:val="1"/>
      <w:tblStyleColBandSize w:val="1"/>
      <w:tblCellMar>
        <w:left w:w="108.0" w:type="dxa"/>
        <w:right w:w="108.0" w:type="dxa"/>
      </w:tblCellMar>
    </w:tblPr>
  </w:style>
  <w:style w:type="paragraph" w:styleId="ab">
    <w:name w:val="header"/>
    <w:basedOn w:val="a"/>
    <w:link w:val="ac"/>
    <w:uiPriority w:val="99"/>
    <w:unhideWhenUsed w:val="1"/>
    <w:rsid w:val="00C26071"/>
    <w:pPr>
      <w:tabs>
        <w:tab w:val="center" w:pos="4153"/>
        <w:tab w:val="right" w:pos="8306"/>
      </w:tabs>
      <w:snapToGrid w:val="0"/>
    </w:pPr>
    <w:rPr>
      <w:sz w:val="20"/>
      <w:szCs w:val="20"/>
    </w:rPr>
  </w:style>
  <w:style w:type="character" w:styleId="ac" w:customStyle="1">
    <w:name w:val="頁首 字元"/>
    <w:basedOn w:val="a0"/>
    <w:link w:val="ab"/>
    <w:uiPriority w:val="99"/>
    <w:rsid w:val="00C26071"/>
    <w:rPr>
      <w:sz w:val="20"/>
      <w:szCs w:val="20"/>
    </w:rPr>
  </w:style>
  <w:style w:type="paragraph" w:styleId="ad">
    <w:name w:val="footer"/>
    <w:basedOn w:val="a"/>
    <w:link w:val="ae"/>
    <w:uiPriority w:val="99"/>
    <w:unhideWhenUsed w:val="1"/>
    <w:rsid w:val="00C26071"/>
    <w:pPr>
      <w:tabs>
        <w:tab w:val="center" w:pos="4153"/>
        <w:tab w:val="right" w:pos="8306"/>
      </w:tabs>
      <w:snapToGrid w:val="0"/>
    </w:pPr>
    <w:rPr>
      <w:sz w:val="20"/>
      <w:szCs w:val="20"/>
    </w:rPr>
  </w:style>
  <w:style w:type="character" w:styleId="ae" w:customStyle="1">
    <w:name w:val="頁尾 字元"/>
    <w:basedOn w:val="a0"/>
    <w:link w:val="ad"/>
    <w:uiPriority w:val="99"/>
    <w:rsid w:val="00C26071"/>
    <w:rPr>
      <w:sz w:val="20"/>
      <w:szCs w:val="20"/>
    </w:rPr>
  </w:style>
  <w:style w:type="table" w:styleId="af" w:customStyle="1">
    <w:basedOn w:val="TableNormal0"/>
    <w:tblPr>
      <w:tblStyleRowBandSize w:val="1"/>
      <w:tblStyleColBandSize w:val="1"/>
      <w:tblCellMar>
        <w:left w:w="108.0" w:type="dxa"/>
        <w:right w:w="108.0" w:type="dxa"/>
      </w:tblCellMar>
    </w:tblPr>
  </w:style>
  <w:style w:type="table" w:styleId="af0" w:customStyle="1">
    <w:basedOn w:val="TableNormal0"/>
    <w:tblPr>
      <w:tblStyleRowBandSize w:val="1"/>
      <w:tblStyleColBandSize w:val="1"/>
      <w:tblCellMar>
        <w:left w:w="108.0" w:type="dxa"/>
        <w:right w:w="108.0" w:type="dxa"/>
      </w:tblCellMar>
    </w:tblPr>
  </w:style>
  <w:style w:type="table" w:styleId="af1" w:customStyle="1">
    <w:basedOn w:val="TableNormal0"/>
    <w:tblPr>
      <w:tblStyleRowBandSize w:val="1"/>
      <w:tblStyleColBandSize w:val="1"/>
      <w:tblCellMar>
        <w:left w:w="28.0" w:type="dxa"/>
        <w:right w:w="2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cademy.talentcirculationalliance.org/" TargetMode="External"/><Relationship Id="rId10" Type="http://schemas.openxmlformats.org/officeDocument/2006/relationships/hyperlink" Target="https://academy.digitalent.org.tw/all-courses/" TargetMode="External"/><Relationship Id="rId13" Type="http://schemas.openxmlformats.org/officeDocument/2006/relationships/hyperlink" Target="https://www.openedu.tw/" TargetMode="External"/><Relationship Id="rId12" Type="http://schemas.openxmlformats.org/officeDocument/2006/relationships/hyperlink" Target="https://moocs.moe.edu.tw/moocs/#/course/detail/1000023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ocs.moe.edu.tw/moocs/#/course/detail/10000235" TargetMode="External"/><Relationship Id="rId15" Type="http://schemas.openxmlformats.org/officeDocument/2006/relationships/hyperlink" Target="https://www.ewant.org/" TargetMode="External"/><Relationship Id="rId14" Type="http://schemas.openxmlformats.org/officeDocument/2006/relationships/hyperlink" Target="https://hahow.in/" TargetMode="External"/><Relationship Id="rId17" Type="http://schemas.openxmlformats.org/officeDocument/2006/relationships/hyperlink" Target="https://www.edx.org/" TargetMode="External"/><Relationship Id="rId16" Type="http://schemas.openxmlformats.org/officeDocument/2006/relationships/hyperlink" Target="https://tw.coursera.org/" TargetMode="External"/><Relationship Id="rId5" Type="http://schemas.openxmlformats.org/officeDocument/2006/relationships/styles" Target="styles.xml"/><Relationship Id="rId19" Type="http://schemas.openxmlformats.org/officeDocument/2006/relationships/hyperlink" Target="https://learn.microsoft.com/en-us/training/educator-center/programs/msle/" TargetMode="External"/><Relationship Id="rId6" Type="http://schemas.openxmlformats.org/officeDocument/2006/relationships/customXml" Target="../customXML/item1.xml"/><Relationship Id="rId18" Type="http://schemas.openxmlformats.org/officeDocument/2006/relationships/hyperlink" Target="https://skillshop.exceedlms.com/student/catalog" TargetMode="External"/><Relationship Id="rId7" Type="http://schemas.openxmlformats.org/officeDocument/2006/relationships/hyperlink" Target="https://academy.digitalent.org.tw/all-courses/" TargetMode="External"/><Relationship Id="rId8" Type="http://schemas.openxmlformats.org/officeDocument/2006/relationships/hyperlink" Target="https://academy.talentcirculationallianc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uZFZdtMlUszoRolFK4I4Pkvtg==">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2023-09-25T03:12:00Z</dcterms:created>
  <dc:creator>劉富容</dc:creator>
</cp:coreProperties>
</file>